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48F6F" w14:textId="59705FA9" w:rsidR="002342EE" w:rsidRPr="003B42F0" w:rsidRDefault="00B514EB" w:rsidP="002E7A7C">
      <w:pPr>
        <w:pStyle w:val="af4"/>
        <w:rPr>
          <w:lang w:val="it-IT"/>
        </w:rPr>
      </w:pPr>
      <w:bookmarkStart w:id="0" w:name="_Hlk514855488"/>
      <w:r w:rsidRPr="003B42F0">
        <w:rPr>
          <w:lang w:val="it-IT"/>
        </w:rPr>
        <w:t>Cateterizzazione ur</w:t>
      </w:r>
      <w:bookmarkStart w:id="1" w:name="_GoBack"/>
      <w:bookmarkEnd w:id="1"/>
      <w:r w:rsidRPr="003B42F0">
        <w:rPr>
          <w:lang w:val="it-IT"/>
        </w:rPr>
        <w:t>inaria</w:t>
      </w:r>
    </w:p>
    <w:p w14:paraId="6063C86D" w14:textId="0497B1A8" w:rsidR="00FA0A21" w:rsidRPr="003B42F0" w:rsidRDefault="00D94BC8" w:rsidP="00AF2B9C">
      <w:pPr>
        <w:pStyle w:val="a6"/>
        <w:rPr>
          <w:lang w:val="it-IT"/>
        </w:rPr>
      </w:pPr>
      <w:bookmarkStart w:id="2" w:name="_Hlk514936415"/>
      <w:bookmarkEnd w:id="0"/>
      <w:r w:rsidRPr="003B42F0">
        <w:rPr>
          <w:rStyle w:val="a5"/>
          <w:lang w:val="it-IT"/>
        </w:rPr>
        <w:t xml:space="preserve">Pubblico: </w:t>
      </w:r>
      <w:r w:rsidR="00D305F5" w:rsidRPr="003B42F0">
        <w:rPr>
          <w:lang w:val="it-IT"/>
        </w:rPr>
        <w:t xml:space="preserve">studenti infermieri   </w:t>
      </w:r>
      <w:r w:rsidR="008E7E65" w:rsidRPr="003B42F0">
        <w:rPr>
          <w:lang w:val="it-IT"/>
        </w:rPr>
        <w:t xml:space="preserve">        </w:t>
      </w:r>
      <w:r w:rsidRPr="003B42F0">
        <w:rPr>
          <w:rStyle w:val="a5"/>
          <w:lang w:val="it-IT"/>
        </w:rPr>
        <w:t xml:space="preserve">Numero di partecipanti consigliato: </w:t>
      </w:r>
      <w:r w:rsidR="00FA0A21" w:rsidRPr="003B42F0">
        <w:rPr>
          <w:lang w:val="it-IT"/>
        </w:rPr>
        <w:t>1-2 allievi</w:t>
      </w:r>
    </w:p>
    <w:p w14:paraId="506C84C5" w14:textId="311433BB" w:rsidR="0000739B" w:rsidRPr="003B42F0" w:rsidRDefault="00AF2B9C" w:rsidP="00AF2B9C">
      <w:pPr>
        <w:pStyle w:val="a6"/>
        <w:rPr>
          <w:rStyle w:val="a5"/>
          <w:b w:val="0"/>
          <w:lang w:val="it-IT"/>
        </w:rPr>
      </w:pPr>
      <w:r w:rsidRPr="003B42F0">
        <w:rPr>
          <w:b/>
          <w:lang w:val="it-IT"/>
        </w:rPr>
        <w:t>Durata simulazione:</w:t>
      </w:r>
      <w:r w:rsidRPr="003B42F0">
        <w:rPr>
          <w:lang w:val="it-IT"/>
        </w:rPr>
        <w:t xml:space="preserve"> 10 minuti        </w:t>
      </w:r>
      <w:r w:rsidRPr="003B42F0">
        <w:rPr>
          <w:rStyle w:val="a5"/>
          <w:lang w:val="it-IT"/>
        </w:rPr>
        <w:t xml:space="preserve">Durata debriefing: </w:t>
      </w:r>
      <w:r w:rsidRPr="003B42F0">
        <w:rPr>
          <w:rStyle w:val="a5"/>
          <w:b w:val="0"/>
          <w:lang w:val="it-IT"/>
        </w:rPr>
        <w:t>20 minuti</w:t>
      </w:r>
    </w:p>
    <w:p w14:paraId="5C0E579E" w14:textId="1DF337D9" w:rsidR="008152E6" w:rsidRPr="003B42F0" w:rsidRDefault="00A247A9" w:rsidP="007D499C">
      <w:pPr>
        <w:pStyle w:val="1"/>
        <w:rPr>
          <w:lang w:val="it-IT"/>
        </w:rPr>
      </w:pPr>
      <w:r w:rsidRPr="003B42F0">
        <w:rPr>
          <w:lang w:val="it-IT"/>
        </w:rPr>
        <w:t>Informazioni curricolari</w:t>
      </w:r>
    </w:p>
    <w:p w14:paraId="06CD16DD" w14:textId="5CFD6D01" w:rsidR="00D94BC8" w:rsidRPr="003B42F0" w:rsidRDefault="00D94BC8" w:rsidP="007D499C">
      <w:pPr>
        <w:pStyle w:val="2"/>
        <w:rPr>
          <w:lang w:val="it-IT"/>
        </w:rPr>
      </w:pPr>
      <w:r w:rsidRPr="003B42F0">
        <w:rPr>
          <w:lang w:val="it-IT"/>
        </w:rPr>
        <w:t>Obiettivi di apprendimento</w:t>
      </w:r>
    </w:p>
    <w:p w14:paraId="04F2C3B4" w14:textId="24AA2C9E" w:rsidR="00134B3F" w:rsidRPr="003B42F0" w:rsidRDefault="00152CB4" w:rsidP="002D7DE9">
      <w:pPr>
        <w:rPr>
          <w:rStyle w:val="a5"/>
          <w:b w:val="0"/>
          <w:lang w:val="it-IT"/>
        </w:rPr>
      </w:pPr>
      <w:r w:rsidRPr="003B42F0">
        <w:rPr>
          <w:rStyle w:val="a5"/>
          <w:b w:val="0"/>
          <w:lang w:val="it-IT"/>
        </w:rPr>
        <w:t>Una volta completate le sessioni di simulazione e di debriefing, gli allievi saranno in grado di:</w:t>
      </w:r>
    </w:p>
    <w:bookmarkEnd w:id="2"/>
    <w:p w14:paraId="4FF913F1" w14:textId="77777777" w:rsidR="00225E7D" w:rsidRPr="003B42F0" w:rsidRDefault="00640C87" w:rsidP="009F4011">
      <w:pPr>
        <w:pStyle w:val="a6"/>
        <w:numPr>
          <w:ilvl w:val="0"/>
          <w:numId w:val="21"/>
        </w:numPr>
        <w:rPr>
          <w:szCs w:val="22"/>
          <w:lang w:val="it-IT"/>
        </w:rPr>
      </w:pPr>
      <w:r w:rsidRPr="003B42F0">
        <w:rPr>
          <w:szCs w:val="22"/>
          <w:lang w:val="it-IT"/>
        </w:rPr>
        <w:t>eseguire una valutazione mirata del sistema urinario del paziente</w:t>
      </w:r>
    </w:p>
    <w:p w14:paraId="4F942E21" w14:textId="0D9BF3B2" w:rsidR="00E5677E" w:rsidRPr="003B42F0" w:rsidRDefault="00225E7D" w:rsidP="009F4011">
      <w:pPr>
        <w:pStyle w:val="a6"/>
        <w:numPr>
          <w:ilvl w:val="0"/>
          <w:numId w:val="21"/>
        </w:numPr>
        <w:rPr>
          <w:szCs w:val="22"/>
          <w:lang w:val="it-IT"/>
        </w:rPr>
      </w:pPr>
      <w:r w:rsidRPr="003B42F0">
        <w:rPr>
          <w:szCs w:val="22"/>
          <w:lang w:val="it-IT"/>
        </w:rPr>
        <w:t>riconoscere che è necessaria una cateterizzazione urinaria</w:t>
      </w:r>
    </w:p>
    <w:p w14:paraId="4F63A388" w14:textId="67696A63" w:rsidR="007C70F7" w:rsidRPr="003B42F0" w:rsidRDefault="007C70F7" w:rsidP="009F4011">
      <w:pPr>
        <w:pStyle w:val="a6"/>
        <w:numPr>
          <w:ilvl w:val="0"/>
          <w:numId w:val="21"/>
        </w:numPr>
        <w:rPr>
          <w:szCs w:val="22"/>
          <w:lang w:val="it-IT"/>
        </w:rPr>
      </w:pPr>
      <w:r w:rsidRPr="003B42F0">
        <w:rPr>
          <w:szCs w:val="22"/>
          <w:lang w:val="it-IT"/>
        </w:rPr>
        <w:t>spiegare al paziente le procedure in modo adeguato</w:t>
      </w:r>
    </w:p>
    <w:p w14:paraId="1B140A04" w14:textId="750B5909" w:rsidR="000716BB" w:rsidRPr="003B42F0" w:rsidRDefault="00E5677E" w:rsidP="009F4011">
      <w:pPr>
        <w:pStyle w:val="a6"/>
        <w:numPr>
          <w:ilvl w:val="0"/>
          <w:numId w:val="21"/>
        </w:numPr>
        <w:rPr>
          <w:szCs w:val="22"/>
          <w:lang w:val="it-IT"/>
        </w:rPr>
      </w:pPr>
      <w:r w:rsidRPr="003B42F0">
        <w:rPr>
          <w:szCs w:val="22"/>
          <w:lang w:val="it-IT"/>
        </w:rPr>
        <w:t>completare i passaggi appropriati per una cateterizzazione urinaria con tecnica sterile</w:t>
      </w:r>
    </w:p>
    <w:p w14:paraId="68CA090E" w14:textId="4EFFEA69" w:rsidR="00DE0381" w:rsidRPr="00930052" w:rsidRDefault="00B22DD3" w:rsidP="009F4011">
      <w:pPr>
        <w:pStyle w:val="a6"/>
        <w:numPr>
          <w:ilvl w:val="0"/>
          <w:numId w:val="21"/>
        </w:numPr>
        <w:rPr>
          <w:szCs w:val="22"/>
        </w:rPr>
      </w:pPr>
      <w:proofErr w:type="spellStart"/>
      <w:r>
        <w:rPr>
          <w:szCs w:val="22"/>
        </w:rPr>
        <w:t>compilare</w:t>
      </w:r>
      <w:proofErr w:type="spellEnd"/>
      <w:r>
        <w:rPr>
          <w:szCs w:val="22"/>
        </w:rPr>
        <w:t xml:space="preserve"> la </w:t>
      </w:r>
      <w:proofErr w:type="spellStart"/>
      <w:r>
        <w:rPr>
          <w:szCs w:val="22"/>
        </w:rPr>
        <w:t>documentazione</w:t>
      </w:r>
      <w:proofErr w:type="spellEnd"/>
      <w:r>
        <w:rPr>
          <w:szCs w:val="22"/>
        </w:rPr>
        <w:t xml:space="preserve"> </w:t>
      </w:r>
      <w:proofErr w:type="spellStart"/>
      <w:r>
        <w:rPr>
          <w:szCs w:val="22"/>
        </w:rPr>
        <w:t>appropriata</w:t>
      </w:r>
      <w:proofErr w:type="spellEnd"/>
      <w:r>
        <w:rPr>
          <w:szCs w:val="22"/>
        </w:rPr>
        <w:t xml:space="preserve"> </w:t>
      </w:r>
    </w:p>
    <w:p w14:paraId="22A8BB24" w14:textId="2B7D7154" w:rsidR="00D94BC8" w:rsidRPr="007D499C" w:rsidRDefault="00D94BC8" w:rsidP="007D499C">
      <w:pPr>
        <w:pStyle w:val="2"/>
      </w:pPr>
      <w:r>
        <w:t>Profilo scenario</w:t>
      </w:r>
    </w:p>
    <w:p w14:paraId="4DB9157B" w14:textId="2F7E81E4" w:rsidR="00303F3D" w:rsidRPr="003B42F0" w:rsidRDefault="00D94BC8" w:rsidP="009F4011">
      <w:pPr>
        <w:rPr>
          <w:lang w:val="it-IT"/>
        </w:rPr>
      </w:pPr>
      <w:r w:rsidRPr="003B42F0">
        <w:rPr>
          <w:lang w:val="it-IT"/>
        </w:rPr>
        <w:t>In questo scenario una donna di 39 anni è ricoverata nel reparto chirurgia, dopo aver subito il giorno prima un'isterectomia addominale. Per l'intervento chirurgico era stato inserito un catetere urinario, che è stato rimosso questa mattina. La paziente sta assumendo liquidi per via orale per promuovere la minzione. La paziente è appena andata in bagno per cercare di svuotare la vescica, ma non ci è riuscita.</w:t>
      </w:r>
    </w:p>
    <w:p w14:paraId="6C4B9AC5" w14:textId="1CB23FC4" w:rsidR="002361C5" w:rsidRPr="003B42F0" w:rsidRDefault="00F26386" w:rsidP="009F4011">
      <w:pPr>
        <w:rPr>
          <w:lang w:val="it-IT"/>
        </w:rPr>
      </w:pPr>
      <w:r w:rsidRPr="003B42F0">
        <w:rPr>
          <w:lang w:val="it-IT"/>
        </w:rPr>
        <w:t>Gli allievi devono eseguire una valutazione mirata della paziente, riconoscere che la paziente è affetta da ritenzione urinaria e ha bisogno di una cateterizzazione intermittente, spiegare alla paziente la procedura in modo adeguato, attenersi al protocollo locale quando effettuano la procedura e completare i passaggi appropriati per una cateterizzazione urinaria intermittente, assicurando un campo sterile.</w:t>
      </w:r>
    </w:p>
    <w:p w14:paraId="55F47299" w14:textId="25709D34" w:rsidR="00285017" w:rsidRPr="003B42F0" w:rsidRDefault="00285017" w:rsidP="002E7A7C">
      <w:pPr>
        <w:pStyle w:val="2"/>
        <w:rPr>
          <w:lang w:val="it-IT"/>
        </w:rPr>
      </w:pPr>
      <w:r w:rsidRPr="003B42F0">
        <w:rPr>
          <w:lang w:val="it-IT"/>
        </w:rPr>
        <w:t>Debriefing</w:t>
      </w:r>
    </w:p>
    <w:p w14:paraId="0C0C9B11" w14:textId="66369BCB" w:rsidR="00DE2468" w:rsidRPr="006D734A" w:rsidRDefault="00285017" w:rsidP="009F4011">
      <w:bookmarkStart w:id="3" w:name="_Hlk515357154"/>
      <w:r w:rsidRPr="003B42F0">
        <w:rPr>
          <w:lang w:val="it-IT"/>
        </w:rPr>
        <w:t xml:space="preserve">Una volta terminata la simulazione, si consiglia al facilitatore di condurre un debriefing per discutere gli obiettivi di apprendimento. Nel Registro degli eventi in Session Viewer sono suggerite possibili domande da rivolgere durante il debriefing. </w:t>
      </w:r>
      <w:r>
        <w:t xml:space="preserve">I </w:t>
      </w:r>
      <w:proofErr w:type="spellStart"/>
      <w:r>
        <w:t>principali</w:t>
      </w:r>
      <w:proofErr w:type="spellEnd"/>
      <w:r>
        <w:t xml:space="preserve"> </w:t>
      </w:r>
      <w:proofErr w:type="spellStart"/>
      <w:r>
        <w:t>argomenti</w:t>
      </w:r>
      <w:proofErr w:type="spellEnd"/>
      <w:r>
        <w:t xml:space="preserve"> di </w:t>
      </w:r>
      <w:proofErr w:type="spellStart"/>
      <w:r>
        <w:t>discussione</w:t>
      </w:r>
      <w:proofErr w:type="spellEnd"/>
      <w:r>
        <w:t xml:space="preserve"> </w:t>
      </w:r>
      <w:proofErr w:type="spellStart"/>
      <w:r>
        <w:t>possono</w:t>
      </w:r>
      <w:proofErr w:type="spellEnd"/>
      <w:r>
        <w:t xml:space="preserve"> </w:t>
      </w:r>
      <w:proofErr w:type="spellStart"/>
      <w:r>
        <w:t>essere</w:t>
      </w:r>
      <w:proofErr w:type="spellEnd"/>
      <w:r>
        <w:t>:</w:t>
      </w:r>
    </w:p>
    <w:p w14:paraId="674FE00D" w14:textId="4D9D3616" w:rsidR="009F7224" w:rsidRPr="003B42F0" w:rsidRDefault="009F7224" w:rsidP="00683FA8">
      <w:pPr>
        <w:pStyle w:val="af0"/>
        <w:numPr>
          <w:ilvl w:val="0"/>
          <w:numId w:val="23"/>
        </w:numPr>
        <w:rPr>
          <w:lang w:val="it-IT"/>
        </w:rPr>
      </w:pPr>
      <w:r w:rsidRPr="003B42F0">
        <w:rPr>
          <w:szCs w:val="22"/>
          <w:lang w:val="it-IT"/>
        </w:rPr>
        <w:t xml:space="preserve">esecuzione di una valutazione mirata del sistema urinario </w:t>
      </w:r>
    </w:p>
    <w:p w14:paraId="18B0F358" w14:textId="30AFE779" w:rsidR="00683FA8" w:rsidRDefault="00E543A5" w:rsidP="00683FA8">
      <w:pPr>
        <w:pStyle w:val="af0"/>
        <w:numPr>
          <w:ilvl w:val="0"/>
          <w:numId w:val="23"/>
        </w:numPr>
      </w:pPr>
      <w:proofErr w:type="spellStart"/>
      <w:r>
        <w:t>garanzia</w:t>
      </w:r>
      <w:proofErr w:type="spellEnd"/>
      <w:r>
        <w:t xml:space="preserve"> di un campo sterile</w:t>
      </w:r>
    </w:p>
    <w:p w14:paraId="4F2B32C6" w14:textId="22182B3D" w:rsidR="00E543A5" w:rsidRDefault="00F07EAD" w:rsidP="00683FA8">
      <w:pPr>
        <w:pStyle w:val="af0"/>
        <w:numPr>
          <w:ilvl w:val="0"/>
          <w:numId w:val="23"/>
        </w:numPr>
      </w:pPr>
      <w:proofErr w:type="spellStart"/>
      <w:r>
        <w:t>comunicazione</w:t>
      </w:r>
      <w:proofErr w:type="spellEnd"/>
      <w:r>
        <w:t xml:space="preserve"> con </w:t>
      </w:r>
      <w:proofErr w:type="spellStart"/>
      <w:r>
        <w:t>il</w:t>
      </w:r>
      <w:proofErr w:type="spellEnd"/>
      <w:r>
        <w:t xml:space="preserve"> </w:t>
      </w:r>
      <w:proofErr w:type="spellStart"/>
      <w:r>
        <w:t>paziente</w:t>
      </w:r>
      <w:proofErr w:type="spellEnd"/>
      <w:r>
        <w:t xml:space="preserve"> </w:t>
      </w:r>
    </w:p>
    <w:p w14:paraId="21066463" w14:textId="5863EE62" w:rsidR="009B10CD" w:rsidRPr="002E7A7C" w:rsidRDefault="009B10CD" w:rsidP="002E7A7C">
      <w:pPr>
        <w:pStyle w:val="2"/>
      </w:pPr>
      <w:bookmarkStart w:id="4" w:name="_Hlk514937051"/>
      <w:bookmarkEnd w:id="3"/>
      <w:r>
        <w:t>Riferimenti consigliati</w:t>
      </w:r>
    </w:p>
    <w:bookmarkEnd w:id="4"/>
    <w:p w14:paraId="7E070A1E" w14:textId="3551D9A3" w:rsidR="002A364B" w:rsidRPr="003B42F0" w:rsidRDefault="009221AA" w:rsidP="002A364B">
      <w:pPr>
        <w:rPr>
          <w:lang w:val="it-IT"/>
        </w:rPr>
      </w:pPr>
      <w:r>
        <w:rPr>
          <w:lang w:val="pt-BR"/>
        </w:rPr>
        <w:t xml:space="preserve">Ercole FE, Macieira TGR, Wenceslau LCC e altri </w:t>
      </w:r>
      <w:r w:rsidR="009509C9" w:rsidRPr="00AD6277">
        <w:rPr>
          <w:i/>
        </w:rPr>
        <w:t>Integrative Review: Evidences On The Practice Of Intermittent/Indwelling Urinary Catheterization.</w:t>
      </w:r>
      <w:r w:rsidR="009509C9" w:rsidRPr="00AD6277">
        <w:t xml:space="preserve"> </w:t>
      </w:r>
      <w:r w:rsidR="009509C9" w:rsidRPr="003B42F0">
        <w:rPr>
          <w:lang w:val="it-IT"/>
        </w:rPr>
        <w:t xml:space="preserve">Rev. Latino-Am. Enfermagem 2013 Gen.-Feb.;21(1):459-68. Estratto dal sito </w:t>
      </w:r>
      <w:hyperlink r:id="rId8" w:history="1">
        <w:r w:rsidR="002A364B" w:rsidRPr="003B42F0">
          <w:rPr>
            <w:rStyle w:val="af2"/>
            <w:rFonts w:cs="Calibri"/>
            <w:lang w:val="it-IT"/>
          </w:rPr>
          <w:t>http://www.scielo.br/pdf/rlae/v21n1/v21n1a23.pdf</w:t>
        </w:r>
      </w:hyperlink>
    </w:p>
    <w:p w14:paraId="33C89024" w14:textId="066B91E9" w:rsidR="007156E9" w:rsidRPr="003B42F0" w:rsidRDefault="00E74637">
      <w:pPr>
        <w:rPr>
          <w:rStyle w:val="a5"/>
          <w:sz w:val="28"/>
          <w:szCs w:val="28"/>
          <w:lang w:val="it-IT"/>
        </w:rPr>
      </w:pPr>
      <w:r w:rsidRPr="008E7E65">
        <w:t xml:space="preserve">Geller EJ. </w:t>
      </w:r>
      <w:r w:rsidR="00F70CA8" w:rsidRPr="00AD6277">
        <w:rPr>
          <w:i/>
        </w:rPr>
        <w:t xml:space="preserve">Prevention and management of postoperative urinary retention after </w:t>
      </w:r>
      <w:proofErr w:type="spellStart"/>
      <w:r w:rsidR="00F70CA8" w:rsidRPr="00AD6277">
        <w:rPr>
          <w:i/>
        </w:rPr>
        <w:t>urogynecologic</w:t>
      </w:r>
      <w:proofErr w:type="spellEnd"/>
      <w:r w:rsidR="00F70CA8" w:rsidRPr="00AD6277">
        <w:rPr>
          <w:i/>
        </w:rPr>
        <w:t xml:space="preserve"> surgery</w:t>
      </w:r>
      <w:r>
        <w:t xml:space="preserve">. </w:t>
      </w:r>
      <w:r w:rsidRPr="003B42F0">
        <w:rPr>
          <w:lang w:val="it-IT"/>
        </w:rPr>
        <w:t xml:space="preserve">Int J Womens Health. 6: 829-838. 2014. doi: </w:t>
      </w:r>
      <w:r w:rsidR="00390414" w:rsidRPr="003B42F0">
        <w:rPr>
          <w:color w:val="000000"/>
          <w:shd w:val="clear" w:color="auto" w:fill="FFFFFF"/>
          <w:lang w:val="it-IT"/>
        </w:rPr>
        <w:t>10.2147/IJWH.S55383</w:t>
      </w:r>
      <w:r w:rsidR="007156E9" w:rsidRPr="003B42F0">
        <w:rPr>
          <w:rStyle w:val="a5"/>
          <w:sz w:val="28"/>
          <w:szCs w:val="28"/>
          <w:lang w:val="it-IT"/>
        </w:rPr>
        <w:br w:type="page"/>
      </w:r>
    </w:p>
    <w:p w14:paraId="76342F5E" w14:textId="769E58FB" w:rsidR="00B465AC" w:rsidRPr="003B42F0" w:rsidRDefault="00E01530" w:rsidP="00B4107C">
      <w:pPr>
        <w:pStyle w:val="1"/>
        <w:rPr>
          <w:lang w:val="it-IT"/>
        </w:rPr>
      </w:pPr>
      <w:r w:rsidRPr="003B42F0">
        <w:rPr>
          <w:lang w:val="it-IT"/>
        </w:rPr>
        <w:t>Configurazione e preparazione</w:t>
      </w:r>
    </w:p>
    <w:p w14:paraId="0C592328" w14:textId="6C580F3A" w:rsidR="00D94BC8" w:rsidRPr="003B42F0" w:rsidRDefault="00D94BC8" w:rsidP="00B4107C">
      <w:pPr>
        <w:pStyle w:val="2"/>
        <w:rPr>
          <w:lang w:val="it-IT"/>
        </w:rPr>
      </w:pPr>
      <w:r w:rsidRPr="003B42F0">
        <w:rPr>
          <w:lang w:val="it-IT"/>
        </w:rPr>
        <w:t>Apparecchiature</w:t>
      </w:r>
    </w:p>
    <w:p w14:paraId="77CE5E96" w14:textId="28025E32" w:rsidR="00E56BF6" w:rsidRPr="003B42F0" w:rsidRDefault="00E56BF6" w:rsidP="00B625BA">
      <w:pPr>
        <w:rPr>
          <w:sz w:val="2"/>
          <w:szCs w:val="2"/>
          <w:lang w:val="it-IT"/>
        </w:rPr>
        <w:sectPr w:rsidR="00E56BF6" w:rsidRPr="003B42F0" w:rsidSect="00A64199">
          <w:headerReference w:type="default" r:id="rId9"/>
          <w:footerReference w:type="default" r:id="rId10"/>
          <w:pgSz w:w="11906" w:h="16838"/>
          <w:pgMar w:top="1701" w:right="1134" w:bottom="1701" w:left="1134" w:header="708" w:footer="708" w:gutter="0"/>
          <w:cols w:space="708"/>
          <w:docGrid w:linePitch="360"/>
        </w:sectPr>
      </w:pPr>
    </w:p>
    <w:p w14:paraId="060F3091" w14:textId="58039D6D" w:rsidR="004971D3" w:rsidRPr="001473E5" w:rsidRDefault="004971D3" w:rsidP="000A62C8">
      <w:pPr>
        <w:pStyle w:val="a6"/>
        <w:numPr>
          <w:ilvl w:val="0"/>
          <w:numId w:val="18"/>
        </w:numPr>
      </w:pPr>
      <w:proofErr w:type="spellStart"/>
      <w:r>
        <w:t>Padella</w:t>
      </w:r>
      <w:proofErr w:type="spellEnd"/>
    </w:p>
    <w:p w14:paraId="1FEA087A" w14:textId="5F576C3E" w:rsidR="00D94BC8" w:rsidRPr="003B42F0" w:rsidRDefault="00D94BC8" w:rsidP="007A530A">
      <w:pPr>
        <w:pStyle w:val="a6"/>
        <w:numPr>
          <w:ilvl w:val="0"/>
          <w:numId w:val="10"/>
        </w:numPr>
        <w:ind w:left="357" w:hanging="357"/>
        <w:rPr>
          <w:lang w:val="it-IT"/>
        </w:rPr>
      </w:pPr>
      <w:r w:rsidRPr="003B42F0">
        <w:rPr>
          <w:lang w:val="it-IT"/>
        </w:rPr>
        <w:t>Bracciale per la misurazione della pressione sanguigna</w:t>
      </w:r>
    </w:p>
    <w:p w14:paraId="24821E86" w14:textId="31B47B69" w:rsidR="00454947" w:rsidRPr="003B42F0" w:rsidRDefault="00454947" w:rsidP="007A530A">
      <w:pPr>
        <w:pStyle w:val="a6"/>
        <w:numPr>
          <w:ilvl w:val="0"/>
          <w:numId w:val="10"/>
        </w:numPr>
        <w:ind w:left="357" w:hanging="357"/>
        <w:rPr>
          <w:lang w:val="it-IT"/>
        </w:rPr>
      </w:pPr>
      <w:r w:rsidRPr="003B42F0">
        <w:rPr>
          <w:lang w:val="it-IT"/>
        </w:rPr>
        <w:t>Medicazione per fermo per soluzione salina e sito chirurgico</w:t>
      </w:r>
    </w:p>
    <w:p w14:paraId="7053EC43" w14:textId="2F9424ED" w:rsidR="007266C9" w:rsidRPr="001473E5" w:rsidRDefault="007266C9" w:rsidP="007A530A">
      <w:pPr>
        <w:pStyle w:val="a6"/>
        <w:numPr>
          <w:ilvl w:val="0"/>
          <w:numId w:val="10"/>
        </w:numPr>
        <w:ind w:left="357" w:hanging="357"/>
      </w:pPr>
      <w:proofErr w:type="spellStart"/>
      <w:r>
        <w:t>Telo</w:t>
      </w:r>
      <w:proofErr w:type="spellEnd"/>
      <w:r>
        <w:t xml:space="preserve"> </w:t>
      </w:r>
      <w:proofErr w:type="spellStart"/>
      <w:r>
        <w:t>impermeabile</w:t>
      </w:r>
      <w:proofErr w:type="spellEnd"/>
      <w:r>
        <w:t xml:space="preserve"> ai </w:t>
      </w:r>
      <w:proofErr w:type="spellStart"/>
      <w:r>
        <w:t>liquidi</w:t>
      </w:r>
      <w:proofErr w:type="spellEnd"/>
    </w:p>
    <w:p w14:paraId="6A741AEE" w14:textId="091A0864" w:rsidR="00AD3DCB" w:rsidRPr="003B42F0" w:rsidRDefault="00D345E2" w:rsidP="007A530A">
      <w:pPr>
        <w:pStyle w:val="a6"/>
        <w:numPr>
          <w:ilvl w:val="0"/>
          <w:numId w:val="10"/>
        </w:numPr>
        <w:ind w:left="357" w:hanging="357"/>
        <w:rPr>
          <w:lang w:val="it-IT"/>
        </w:rPr>
      </w:pPr>
      <w:r w:rsidRPr="003B42F0">
        <w:rPr>
          <w:lang w:val="it-IT"/>
        </w:rPr>
        <w:t>Fermo per EV di soluzione salina (più piccolo di 22 g)</w:t>
      </w:r>
    </w:p>
    <w:p w14:paraId="5E9BAC2A" w14:textId="77777777" w:rsidR="00D94BC8" w:rsidRPr="001473E5" w:rsidRDefault="006907AE" w:rsidP="007A530A">
      <w:pPr>
        <w:pStyle w:val="a6"/>
        <w:numPr>
          <w:ilvl w:val="0"/>
          <w:numId w:val="10"/>
        </w:numPr>
        <w:ind w:left="357" w:hanging="357"/>
      </w:pPr>
      <w:proofErr w:type="spellStart"/>
      <w:r>
        <w:t>Camice</w:t>
      </w:r>
      <w:proofErr w:type="spellEnd"/>
      <w:r>
        <w:t xml:space="preserve"> </w:t>
      </w:r>
      <w:proofErr w:type="spellStart"/>
      <w:r>
        <w:t>paziente</w:t>
      </w:r>
      <w:proofErr w:type="spellEnd"/>
    </w:p>
    <w:p w14:paraId="1528C1C5" w14:textId="7769C9C0" w:rsidR="008C44A7" w:rsidRPr="003B42F0" w:rsidRDefault="008C44A7" w:rsidP="007A530A">
      <w:pPr>
        <w:pStyle w:val="a6"/>
        <w:numPr>
          <w:ilvl w:val="0"/>
          <w:numId w:val="10"/>
        </w:numPr>
        <w:ind w:left="357" w:hanging="357"/>
        <w:rPr>
          <w:lang w:val="it-IT"/>
        </w:rPr>
      </w:pPr>
      <w:r w:rsidRPr="003B42F0">
        <w:rPr>
          <w:lang w:val="it-IT"/>
        </w:rPr>
        <w:t>Braccialetto di identificazione del paziente con nome e data di nascita</w:t>
      </w:r>
    </w:p>
    <w:p w14:paraId="43835D6D" w14:textId="781EE67B" w:rsidR="00285017" w:rsidRDefault="00285017" w:rsidP="007A530A">
      <w:pPr>
        <w:pStyle w:val="a6"/>
        <w:numPr>
          <w:ilvl w:val="0"/>
          <w:numId w:val="10"/>
        </w:numPr>
        <w:ind w:left="357" w:hanging="357"/>
      </w:pPr>
      <w:r>
        <w:t xml:space="preserve">Monitor </w:t>
      </w:r>
      <w:proofErr w:type="spellStart"/>
      <w:r>
        <w:t>paziente</w:t>
      </w:r>
      <w:proofErr w:type="spellEnd"/>
    </w:p>
    <w:p w14:paraId="547CE5E2" w14:textId="3979284A" w:rsidR="005110C5" w:rsidRPr="001473E5" w:rsidRDefault="005110C5" w:rsidP="007A530A">
      <w:pPr>
        <w:pStyle w:val="a6"/>
        <w:numPr>
          <w:ilvl w:val="0"/>
          <w:numId w:val="10"/>
        </w:numPr>
        <w:ind w:left="357" w:hanging="357"/>
      </w:pPr>
      <w:proofErr w:type="spellStart"/>
      <w:r>
        <w:t>Telefono</w:t>
      </w:r>
      <w:proofErr w:type="spellEnd"/>
      <w:r>
        <w:t xml:space="preserve"> per </w:t>
      </w:r>
      <w:proofErr w:type="spellStart"/>
      <w:r>
        <w:t>chiamare</w:t>
      </w:r>
      <w:proofErr w:type="spellEnd"/>
      <w:r>
        <w:t xml:space="preserve"> </w:t>
      </w:r>
      <w:proofErr w:type="spellStart"/>
      <w:r>
        <w:t>il</w:t>
      </w:r>
      <w:proofErr w:type="spellEnd"/>
      <w:r>
        <w:t xml:space="preserve"> medico</w:t>
      </w:r>
    </w:p>
    <w:p w14:paraId="2402778D" w14:textId="27E1380B" w:rsidR="00062A72" w:rsidRPr="003B42F0" w:rsidRDefault="00062A72" w:rsidP="007A530A">
      <w:pPr>
        <w:pStyle w:val="a6"/>
        <w:numPr>
          <w:ilvl w:val="0"/>
          <w:numId w:val="10"/>
        </w:numPr>
        <w:ind w:left="357" w:hanging="357"/>
        <w:rPr>
          <w:lang w:val="it-IT"/>
        </w:rPr>
      </w:pPr>
      <w:r w:rsidRPr="003B42F0">
        <w:rPr>
          <w:lang w:val="it-IT"/>
        </w:rPr>
        <w:t>Dispositivo a ultrasuoni per la scansione della vescica</w:t>
      </w:r>
    </w:p>
    <w:p w14:paraId="579E555E" w14:textId="1DBB40E8" w:rsidR="00D94BC8" w:rsidRPr="003B42F0" w:rsidRDefault="00863AB5" w:rsidP="007A530A">
      <w:pPr>
        <w:pStyle w:val="a6"/>
        <w:numPr>
          <w:ilvl w:val="0"/>
          <w:numId w:val="10"/>
        </w:numPr>
        <w:ind w:left="357" w:hanging="357"/>
        <w:rPr>
          <w:lang w:val="it-IT"/>
        </w:rPr>
      </w:pPr>
      <w:r w:rsidRPr="003B42F0">
        <w:rPr>
          <w:lang w:val="it-IT"/>
        </w:rPr>
        <w:t>Vassoio per cateterizzazione uretrale, secondo gli standard locali (si consiglia un catetere di dimensioni 14 Fr)</w:t>
      </w:r>
    </w:p>
    <w:p w14:paraId="0B706CF3" w14:textId="65D6E35E" w:rsidR="00741B11" w:rsidRPr="003B42F0" w:rsidRDefault="00741B11" w:rsidP="007A530A">
      <w:pPr>
        <w:pStyle w:val="a6"/>
        <w:numPr>
          <w:ilvl w:val="0"/>
          <w:numId w:val="10"/>
        </w:numPr>
        <w:ind w:left="357" w:hanging="357"/>
        <w:rPr>
          <w:lang w:val="it-IT"/>
        </w:rPr>
      </w:pPr>
      <w:r w:rsidRPr="003B42F0">
        <w:rPr>
          <w:lang w:val="it-IT"/>
        </w:rPr>
        <w:t>Urina gialla trasparente simulata, 500 mL (cc)</w:t>
      </w:r>
    </w:p>
    <w:p w14:paraId="73105EEC" w14:textId="37E06383" w:rsidR="00A84B4F" w:rsidRDefault="00A84B4F" w:rsidP="007A530A">
      <w:pPr>
        <w:pStyle w:val="a6"/>
        <w:numPr>
          <w:ilvl w:val="0"/>
          <w:numId w:val="10"/>
        </w:numPr>
        <w:ind w:left="357" w:hanging="357"/>
      </w:pPr>
      <w:proofErr w:type="spellStart"/>
      <w:r>
        <w:t>Sonda</w:t>
      </w:r>
      <w:proofErr w:type="spellEnd"/>
      <w:r>
        <w:t xml:space="preserve"> SpO</w:t>
      </w:r>
      <w:r w:rsidRPr="001473E5">
        <w:rPr>
          <w:vertAlign w:val="subscript"/>
        </w:rPr>
        <w:t>2</w:t>
      </w:r>
    </w:p>
    <w:p w14:paraId="561669DC" w14:textId="5F234A74" w:rsidR="007266C9" w:rsidRPr="001473E5" w:rsidRDefault="000F1A90" w:rsidP="007A530A">
      <w:pPr>
        <w:pStyle w:val="a6"/>
        <w:numPr>
          <w:ilvl w:val="0"/>
          <w:numId w:val="10"/>
        </w:numPr>
        <w:ind w:left="357" w:hanging="357"/>
      </w:pPr>
      <w:proofErr w:type="spellStart"/>
      <w:r>
        <w:t>Stazione</w:t>
      </w:r>
      <w:proofErr w:type="spellEnd"/>
      <w:r>
        <w:t xml:space="preserve"> di </w:t>
      </w:r>
      <w:proofErr w:type="spellStart"/>
      <w:r>
        <w:t>lavaggio</w:t>
      </w:r>
      <w:proofErr w:type="spellEnd"/>
      <w:r>
        <w:t xml:space="preserve"> </w:t>
      </w:r>
      <w:proofErr w:type="spellStart"/>
      <w:r>
        <w:t>delle</w:t>
      </w:r>
      <w:proofErr w:type="spellEnd"/>
      <w:r>
        <w:t xml:space="preserve"> </w:t>
      </w:r>
      <w:proofErr w:type="spellStart"/>
      <w:r>
        <w:t>mani</w:t>
      </w:r>
      <w:proofErr w:type="spellEnd"/>
    </w:p>
    <w:p w14:paraId="34E80CF1" w14:textId="77777777" w:rsidR="00D94BC8" w:rsidRPr="001473E5" w:rsidRDefault="00D94BC8" w:rsidP="007A530A">
      <w:pPr>
        <w:pStyle w:val="a6"/>
        <w:numPr>
          <w:ilvl w:val="0"/>
          <w:numId w:val="10"/>
        </w:numPr>
        <w:ind w:left="357" w:hanging="357"/>
      </w:pPr>
      <w:proofErr w:type="spellStart"/>
      <w:r>
        <w:t>Stetoscopio</w:t>
      </w:r>
      <w:proofErr w:type="spellEnd"/>
    </w:p>
    <w:p w14:paraId="7DA9E14A" w14:textId="2380367B" w:rsidR="00BC5106" w:rsidRDefault="00D94BC8" w:rsidP="007A530A">
      <w:pPr>
        <w:pStyle w:val="a6"/>
        <w:numPr>
          <w:ilvl w:val="0"/>
          <w:numId w:val="10"/>
        </w:numPr>
        <w:ind w:left="357" w:hanging="357"/>
      </w:pPr>
      <w:proofErr w:type="spellStart"/>
      <w:r>
        <w:t>Attrezzatura</w:t>
      </w:r>
      <w:proofErr w:type="spellEnd"/>
      <w:r>
        <w:t xml:space="preserve"> per </w:t>
      </w:r>
      <w:proofErr w:type="spellStart"/>
      <w:r>
        <w:t>precauzioni</w:t>
      </w:r>
      <w:proofErr w:type="spellEnd"/>
      <w:r>
        <w:t xml:space="preserve"> </w:t>
      </w:r>
      <w:proofErr w:type="spellStart"/>
      <w:r>
        <w:t>universali</w:t>
      </w:r>
      <w:proofErr w:type="spellEnd"/>
    </w:p>
    <w:p w14:paraId="7AB921BC" w14:textId="4844407E" w:rsidR="00BC5106" w:rsidRPr="000430AC" w:rsidRDefault="00DD44A4" w:rsidP="007A530A">
      <w:pPr>
        <w:pStyle w:val="a6"/>
        <w:numPr>
          <w:ilvl w:val="0"/>
          <w:numId w:val="10"/>
        </w:numPr>
        <w:ind w:left="357" w:hanging="357"/>
      </w:pPr>
      <w:proofErr w:type="spellStart"/>
      <w:r>
        <w:t>Bicchiere</w:t>
      </w:r>
      <w:proofErr w:type="spellEnd"/>
      <w:r>
        <w:t xml:space="preserve"> e </w:t>
      </w:r>
      <w:proofErr w:type="spellStart"/>
      <w:r>
        <w:t>caraffa</w:t>
      </w:r>
      <w:proofErr w:type="spellEnd"/>
      <w:r>
        <w:t xml:space="preserve"> </w:t>
      </w:r>
      <w:proofErr w:type="spellStart"/>
      <w:r>
        <w:t>d’acqua</w:t>
      </w:r>
      <w:proofErr w:type="spellEnd"/>
      <w:r>
        <w:t xml:space="preserve"> </w:t>
      </w:r>
    </w:p>
    <w:p w14:paraId="4A4116A7" w14:textId="77777777" w:rsidR="00E56BF6" w:rsidRDefault="00E56BF6" w:rsidP="00B4107C">
      <w:pPr>
        <w:pStyle w:val="2"/>
        <w:sectPr w:rsidR="00E56BF6" w:rsidSect="00E56BF6">
          <w:type w:val="continuous"/>
          <w:pgSz w:w="11906" w:h="16838"/>
          <w:pgMar w:top="1701" w:right="1134" w:bottom="1701" w:left="1134" w:header="708" w:footer="708" w:gutter="0"/>
          <w:cols w:num="2" w:space="708"/>
          <w:docGrid w:linePitch="360"/>
        </w:sectPr>
      </w:pPr>
    </w:p>
    <w:p w14:paraId="6FAACBB2" w14:textId="430FA531" w:rsidR="00FC3604" w:rsidRPr="00B4107C" w:rsidRDefault="00FC3604" w:rsidP="00B4107C">
      <w:pPr>
        <w:pStyle w:val="2"/>
      </w:pPr>
      <w:r>
        <w:t>Preparazione prima della simulazione</w:t>
      </w:r>
    </w:p>
    <w:p w14:paraId="52156EAD" w14:textId="22959A9C" w:rsidR="001D42FA" w:rsidRPr="003B42F0" w:rsidRDefault="001D42FA" w:rsidP="00FF7146">
      <w:pPr>
        <w:pStyle w:val="af0"/>
        <w:numPr>
          <w:ilvl w:val="0"/>
          <w:numId w:val="11"/>
        </w:numPr>
        <w:rPr>
          <w:lang w:val="it-IT"/>
        </w:rPr>
      </w:pPr>
      <w:r w:rsidRPr="003B42F0">
        <w:rPr>
          <w:lang w:val="it-IT"/>
        </w:rPr>
        <w:t>Riempire il serbatoio della vescica del simulatore con 500 mL di urina simulata.</w:t>
      </w:r>
    </w:p>
    <w:p w14:paraId="3007083C" w14:textId="5F2C4903" w:rsidR="00784CB1" w:rsidRPr="003B42F0" w:rsidRDefault="00784CB1" w:rsidP="00FF7146">
      <w:pPr>
        <w:pStyle w:val="af0"/>
        <w:numPr>
          <w:ilvl w:val="0"/>
          <w:numId w:val="11"/>
        </w:numPr>
        <w:rPr>
          <w:lang w:val="it-IT"/>
        </w:rPr>
      </w:pPr>
      <w:r w:rsidRPr="003B42F0">
        <w:rPr>
          <w:lang w:val="it-IT"/>
        </w:rPr>
        <w:t xml:space="preserve">Applicare una medicazione sullo stomaco per simulare un sito di incisione verticale. La medicazione deve essere lunga circa 13 cm e deve essere </w:t>
      </w:r>
      <w:r w:rsidR="005F5539">
        <w:rPr>
          <w:lang w:val="it-IT"/>
        </w:rPr>
        <w:t xml:space="preserve">collocata </w:t>
      </w:r>
      <w:r w:rsidR="00882C94">
        <w:rPr>
          <w:lang w:val="it-IT"/>
        </w:rPr>
        <w:t xml:space="preserve"> </w:t>
      </w:r>
      <w:r w:rsidRPr="003B42F0">
        <w:rPr>
          <w:lang w:val="it-IT"/>
        </w:rPr>
        <w:t>circa 15 cm sotto l’ombelico (più o meno sopra la zona bikini).</w:t>
      </w:r>
    </w:p>
    <w:p w14:paraId="4ABE225C" w14:textId="0FB612B8" w:rsidR="00FC3604" w:rsidRPr="003B42F0" w:rsidRDefault="007C0A2A" w:rsidP="00FF7146">
      <w:pPr>
        <w:pStyle w:val="af0"/>
        <w:numPr>
          <w:ilvl w:val="0"/>
          <w:numId w:val="11"/>
        </w:numPr>
        <w:rPr>
          <w:lang w:val="it-IT"/>
        </w:rPr>
      </w:pPr>
      <w:r w:rsidRPr="003B42F0">
        <w:rPr>
          <w:lang w:val="it-IT"/>
        </w:rPr>
        <w:t>Posizionare il simulatore in un letto di ospedale in posizione di Fowler.</w:t>
      </w:r>
    </w:p>
    <w:p w14:paraId="58D4FD2E" w14:textId="56F8C84D" w:rsidR="00315C59" w:rsidRPr="003B42F0" w:rsidRDefault="00315C59" w:rsidP="00FF7146">
      <w:pPr>
        <w:pStyle w:val="af0"/>
        <w:numPr>
          <w:ilvl w:val="0"/>
          <w:numId w:val="11"/>
        </w:numPr>
        <w:rPr>
          <w:lang w:val="it-IT"/>
        </w:rPr>
      </w:pPr>
      <w:r w:rsidRPr="003B42F0">
        <w:rPr>
          <w:lang w:val="it-IT"/>
        </w:rPr>
        <w:t>Inserire un fermo per soluzione salina in un braccio del simulatore.</w:t>
      </w:r>
    </w:p>
    <w:p w14:paraId="0802CF5B" w14:textId="2264FD1F" w:rsidR="00DD44A4" w:rsidRPr="003B42F0" w:rsidRDefault="00DD44A4" w:rsidP="00FF7146">
      <w:pPr>
        <w:pStyle w:val="af0"/>
        <w:numPr>
          <w:ilvl w:val="0"/>
          <w:numId w:val="11"/>
        </w:numPr>
        <w:rPr>
          <w:lang w:val="it-IT"/>
        </w:rPr>
      </w:pPr>
      <w:r w:rsidRPr="003B42F0">
        <w:rPr>
          <w:lang w:val="it-IT"/>
        </w:rPr>
        <w:t>Collocare una caraffa mezza piena e un bicchiere vuoto accanto al letto.</w:t>
      </w:r>
    </w:p>
    <w:p w14:paraId="25A290C1" w14:textId="73CEDDF8" w:rsidR="003D2346" w:rsidRPr="003B42F0" w:rsidRDefault="003D2346" w:rsidP="00FF7146">
      <w:pPr>
        <w:pStyle w:val="af0"/>
        <w:numPr>
          <w:ilvl w:val="0"/>
          <w:numId w:val="11"/>
        </w:numPr>
        <w:rPr>
          <w:lang w:val="it-IT"/>
        </w:rPr>
      </w:pPr>
      <w:bookmarkStart w:id="5" w:name="_Hlk515352123"/>
      <w:r w:rsidRPr="003B42F0">
        <w:rPr>
          <w:lang w:val="it-IT"/>
        </w:rPr>
        <w:t>Applicare un braccialetto di identificazione del paziente con nome e data di nascita.</w:t>
      </w:r>
      <w:bookmarkEnd w:id="5"/>
    </w:p>
    <w:p w14:paraId="7B4AEC8F" w14:textId="4CCD6FA3" w:rsidR="00FC2B3C" w:rsidRPr="003B42F0" w:rsidRDefault="003C2931" w:rsidP="00FF7146">
      <w:pPr>
        <w:pStyle w:val="af0"/>
        <w:numPr>
          <w:ilvl w:val="0"/>
          <w:numId w:val="11"/>
        </w:numPr>
        <w:rPr>
          <w:lang w:val="it-IT"/>
        </w:rPr>
      </w:pPr>
      <w:r w:rsidRPr="003B42F0">
        <w:rPr>
          <w:lang w:val="it-IT"/>
        </w:rPr>
        <w:t>Stampare la cartella della paziente da pagina 4 e consegnarla a ogni allievo, dopo aver letto il riepilogo per l'allievo. Se si utilizzano cartelle dei pazienti in formato elettronico, è possibile trasferire le informazioni al sistema.</w:t>
      </w:r>
    </w:p>
    <w:p w14:paraId="538092BC" w14:textId="01303FDA" w:rsidR="00C540BA" w:rsidRPr="003B42F0" w:rsidRDefault="00C540BA" w:rsidP="00CC5F65">
      <w:pPr>
        <w:pStyle w:val="2"/>
        <w:rPr>
          <w:lang w:val="it-IT"/>
        </w:rPr>
      </w:pPr>
      <w:r w:rsidRPr="003B42F0">
        <w:rPr>
          <w:lang w:val="it-IT"/>
        </w:rPr>
        <w:t>Riepilogo per l'allievo</w:t>
      </w:r>
    </w:p>
    <w:p w14:paraId="068A1BE7" w14:textId="29577F5D" w:rsidR="00C540BA" w:rsidRPr="003B42F0" w:rsidRDefault="00C540BA" w:rsidP="00B625BA">
      <w:pPr>
        <w:rPr>
          <w:i/>
          <w:lang w:val="it-IT"/>
        </w:rPr>
      </w:pPr>
      <w:bookmarkStart w:id="6" w:name="_Hlk514857321"/>
      <w:r w:rsidRPr="003B42F0">
        <w:rPr>
          <w:i/>
          <w:lang w:val="it-IT"/>
        </w:rPr>
        <w:t>Leggere il riepilogo per l'allievo a voce alta prima di iniziare la simulazione.</w:t>
      </w:r>
      <w:bookmarkEnd w:id="6"/>
    </w:p>
    <w:p w14:paraId="1D0B3AAE" w14:textId="24FCFF08" w:rsidR="009863EF" w:rsidRPr="003B42F0" w:rsidRDefault="0033782C" w:rsidP="00FF7146">
      <w:pPr>
        <w:pStyle w:val="a6"/>
        <w:rPr>
          <w:lang w:val="it-IT"/>
        </w:rPr>
      </w:pPr>
      <w:bookmarkStart w:id="7" w:name="_Hlk517078962"/>
      <w:bookmarkStart w:id="8" w:name="_Hlk515353120"/>
      <w:r w:rsidRPr="003B42F0">
        <w:rPr>
          <w:b/>
          <w:lang w:val="it-IT"/>
        </w:rPr>
        <w:t>Situazione:</w:t>
      </w:r>
      <w:bookmarkEnd w:id="7"/>
      <w:r w:rsidRPr="003B42F0">
        <w:rPr>
          <w:lang w:val="it-IT"/>
        </w:rPr>
        <w:t xml:space="preserve"> </w:t>
      </w:r>
      <w:r w:rsidR="00882C94">
        <w:rPr>
          <w:lang w:val="it-IT"/>
        </w:rPr>
        <w:t xml:space="preserve">siete </w:t>
      </w:r>
      <w:r w:rsidRPr="003B42F0">
        <w:rPr>
          <w:lang w:val="it-IT"/>
        </w:rPr>
        <w:t xml:space="preserve">i un infermiere/un’infermiera in un reparto di chirurgia e sono le </w:t>
      </w:r>
      <w:bookmarkEnd w:id="8"/>
      <w:r w:rsidRPr="003B42F0">
        <w:rPr>
          <w:lang w:val="it-IT"/>
        </w:rPr>
        <w:t>12:00. Sta</w:t>
      </w:r>
      <w:r w:rsidR="00882C94">
        <w:rPr>
          <w:lang w:val="it-IT"/>
        </w:rPr>
        <w:t>te</w:t>
      </w:r>
      <w:r w:rsidRPr="003B42F0">
        <w:rPr>
          <w:lang w:val="it-IT"/>
        </w:rPr>
        <w:t xml:space="preserve"> assistendo Anna Salvi, una donna di 39 anni che il giorno prima ha subito un'isterectomia addominale. </w:t>
      </w:r>
    </w:p>
    <w:p w14:paraId="7EC4A0CC" w14:textId="203C1CDA" w:rsidR="009863EF" w:rsidRPr="003B42F0" w:rsidRDefault="009863EF" w:rsidP="00FF7146">
      <w:pPr>
        <w:pStyle w:val="a6"/>
        <w:rPr>
          <w:lang w:val="it-IT"/>
        </w:rPr>
      </w:pPr>
      <w:r w:rsidRPr="003B42F0">
        <w:rPr>
          <w:b/>
          <w:lang w:val="it-IT"/>
        </w:rPr>
        <w:t>Informazioni di contesto:</w:t>
      </w:r>
      <w:r w:rsidRPr="003B42F0">
        <w:rPr>
          <w:lang w:val="it-IT"/>
        </w:rPr>
        <w:t xml:space="preserve"> negli ultimi 5 mesi la paziente </w:t>
      </w:r>
      <w:r w:rsidRPr="003B42F0">
        <w:rPr>
          <w:bCs/>
          <w:lang w:val="it-IT"/>
        </w:rPr>
        <w:t>ha sofferto di episodi ricorrenti di sanguinamento vaginale sempre più intensi e di dolori dovuti a fibromi uterini.</w:t>
      </w:r>
    </w:p>
    <w:p w14:paraId="1818600B" w14:textId="30593B4F" w:rsidR="009863EF" w:rsidRPr="003B42F0" w:rsidRDefault="009863EF" w:rsidP="00FF7146">
      <w:pPr>
        <w:pStyle w:val="a6"/>
        <w:rPr>
          <w:lang w:val="it-IT"/>
        </w:rPr>
      </w:pPr>
      <w:r w:rsidRPr="003B42F0">
        <w:rPr>
          <w:b/>
          <w:lang w:val="it-IT"/>
        </w:rPr>
        <w:t>Valutazione:</w:t>
      </w:r>
      <w:r w:rsidRPr="003B42F0">
        <w:rPr>
          <w:lang w:val="it-IT"/>
        </w:rPr>
        <w:t xml:space="preserve"> i segni vitali sono stati valutati 1 ora fa ed erano tutti nella norma. Un’ora fa la paziente ha indicato un livello di dolore pari a 7 su 10 e le sono stati somministrati oralmente </w:t>
      </w:r>
      <w:bookmarkStart w:id="9" w:name="_Hlk512866466"/>
      <w:r w:rsidRPr="003B42F0">
        <w:rPr>
          <w:lang w:val="it-IT"/>
        </w:rPr>
        <w:t>5 mg di ossicodone e 325 mg di acetaminofene</w:t>
      </w:r>
      <w:bookmarkEnd w:id="9"/>
      <w:r w:rsidRPr="003B42F0">
        <w:rPr>
          <w:lang w:val="it-IT"/>
        </w:rPr>
        <w:t xml:space="preserve">. Da quando il catetere è stato rimosso 4 ore fa, la paziente non è riuscita a urinare, sebbene abbia assunto oralmente liquidi per promuovere la minzione. </w:t>
      </w:r>
    </w:p>
    <w:p w14:paraId="3736FC7A" w14:textId="259A85F8" w:rsidR="00B9293E" w:rsidRPr="003B42F0" w:rsidRDefault="009863EF" w:rsidP="00FF7146">
      <w:pPr>
        <w:pStyle w:val="a6"/>
        <w:rPr>
          <w:lang w:val="it-IT"/>
        </w:rPr>
      </w:pPr>
      <w:r w:rsidRPr="003B42F0">
        <w:rPr>
          <w:b/>
          <w:lang w:val="it-IT"/>
        </w:rPr>
        <w:t>Raccomandazione:</w:t>
      </w:r>
      <w:r w:rsidRPr="003B42F0">
        <w:rPr>
          <w:lang w:val="it-IT"/>
        </w:rPr>
        <w:t xml:space="preserve"> pochi minuti fa </w:t>
      </w:r>
      <w:r w:rsidR="00882C94">
        <w:rPr>
          <w:lang w:val="it-IT"/>
        </w:rPr>
        <w:t xml:space="preserve">avete </w:t>
      </w:r>
      <w:r w:rsidRPr="003B42F0">
        <w:rPr>
          <w:lang w:val="it-IT"/>
        </w:rPr>
        <w:t xml:space="preserve"> accompagnat</w:t>
      </w:r>
      <w:r w:rsidR="00882C94">
        <w:rPr>
          <w:lang w:val="it-IT"/>
        </w:rPr>
        <w:t xml:space="preserve">o la paziente </w:t>
      </w:r>
      <w:r w:rsidRPr="003B42F0">
        <w:rPr>
          <w:lang w:val="it-IT"/>
        </w:rPr>
        <w:t xml:space="preserve"> in bagno, ma non è riuscita a svuotare la vescica, sebbene senta lo stimolo di urinare. Dedica</w:t>
      </w:r>
      <w:r w:rsidR="00882C94">
        <w:rPr>
          <w:lang w:val="it-IT"/>
        </w:rPr>
        <w:t>t</w:t>
      </w:r>
      <w:r w:rsidRPr="003B42F0">
        <w:rPr>
          <w:lang w:val="it-IT"/>
        </w:rPr>
        <w:t>e alcuni minuti ad esaminare il grafico della paziente</w:t>
      </w:r>
      <w:bookmarkStart w:id="10" w:name="_Hlk514415451"/>
      <w:bookmarkStart w:id="11" w:name="_Hlk513628110"/>
      <w:r w:rsidRPr="003B42F0">
        <w:rPr>
          <w:lang w:val="it-IT"/>
        </w:rPr>
        <w:t xml:space="preserve"> (distribuire il grafico agli allievi) </w:t>
      </w:r>
      <w:bookmarkEnd w:id="10"/>
      <w:r w:rsidRPr="003B42F0">
        <w:rPr>
          <w:lang w:val="it-IT"/>
        </w:rPr>
        <w:t>, quindi andare a visitare la paziente.</w:t>
      </w:r>
      <w:bookmarkEnd w:id="11"/>
    </w:p>
    <w:p w14:paraId="0379DA9C" w14:textId="77777777" w:rsidR="00B9293E" w:rsidRPr="003B42F0" w:rsidRDefault="00B9293E">
      <w:pPr>
        <w:rPr>
          <w:lang w:val="it-IT"/>
        </w:rPr>
      </w:pPr>
      <w:r w:rsidRPr="003B42F0">
        <w:rPr>
          <w:lang w:val="it-IT"/>
        </w:rPr>
        <w:br w:type="page"/>
      </w:r>
    </w:p>
    <w:p w14:paraId="01A2816D" w14:textId="0D67D095" w:rsidR="00D94BC8" w:rsidRPr="003B42F0" w:rsidRDefault="00520C9C" w:rsidP="009F1FDB">
      <w:pPr>
        <w:pStyle w:val="1"/>
        <w:rPr>
          <w:lang w:val="it-IT"/>
        </w:rPr>
      </w:pPr>
      <w:r w:rsidRPr="003B42F0">
        <w:rPr>
          <w:lang w:val="it-IT"/>
        </w:rPr>
        <w:t>Personalizzazione dello scenario</w:t>
      </w:r>
    </w:p>
    <w:p w14:paraId="133E9D80" w14:textId="15AFF5EF" w:rsidR="004711DC" w:rsidRPr="003B42F0" w:rsidRDefault="00D4545B" w:rsidP="00076275">
      <w:pPr>
        <w:rPr>
          <w:lang w:val="it-IT"/>
        </w:rPr>
      </w:pPr>
      <w:r w:rsidRPr="003B42F0">
        <w:rPr>
          <w:lang w:val="it-IT"/>
        </w:rPr>
        <w:t>Lo scenario può costituire la base per la creazione di nuovi scenari con diversi o ulteriori obiettivi di apprendimento. Prima di apportare modifiche a uno scenario esistente, è necessario esaminare attentamente quali capacità di intervento ci si aspetta che gli allievi dimostrino e come occorre modificare gli obiettivi di apprendimento, l’avanzamento dello scenario, la programmazione e il materiale di supporto. Si tratta, tuttavia, di un modo rapido per espandere la gamma di scenari, perché consente di riutilizzare gran parte delle informazioni sul paziente e diversi elementi nella programmazione dello scenario e del materiale di supporto.</w:t>
      </w:r>
    </w:p>
    <w:p w14:paraId="0558B6F4" w14:textId="38A077BD" w:rsidR="005326D3" w:rsidRPr="003B42F0" w:rsidRDefault="004711DC" w:rsidP="00076275">
      <w:pPr>
        <w:rPr>
          <w:lang w:val="it-IT"/>
        </w:rPr>
      </w:pPr>
      <w:r w:rsidRPr="003B42F0">
        <w:rPr>
          <w:lang w:val="it-IT"/>
        </w:rPr>
        <w:t>Di seguito sono offerti alcuni suggerimenti su possibili personalizzazioni dello scenario</w:t>
      </w:r>
      <w:r w:rsidR="00BB319A">
        <w:rPr>
          <w:lang w:val="it-IT"/>
        </w:rPr>
        <w:t>.</w:t>
      </w:r>
    </w:p>
    <w:tbl>
      <w:tblPr>
        <w:tblW w:w="0" w:type="auto"/>
        <w:tblBorders>
          <w:top w:val="single" w:sz="4" w:space="0" w:color="7F7F7F"/>
          <w:bottom w:val="single" w:sz="4" w:space="0" w:color="7F7F7F"/>
        </w:tblBorders>
        <w:tblLook w:val="04A0" w:firstRow="1" w:lastRow="0" w:firstColumn="1" w:lastColumn="0" w:noHBand="0" w:noVBand="1"/>
      </w:tblPr>
      <w:tblGrid>
        <w:gridCol w:w="2977"/>
        <w:gridCol w:w="6651"/>
      </w:tblGrid>
      <w:tr w:rsidR="0059797B" w:rsidRPr="003B42F0" w14:paraId="0148FD45" w14:textId="77777777" w:rsidTr="0059797B">
        <w:tc>
          <w:tcPr>
            <w:tcW w:w="2977" w:type="dxa"/>
            <w:tcBorders>
              <w:bottom w:val="single" w:sz="4" w:space="0" w:color="7F7F7F"/>
            </w:tcBorders>
            <w:shd w:val="clear" w:color="auto" w:fill="auto"/>
          </w:tcPr>
          <w:p w14:paraId="57B09F23" w14:textId="7F1E6D57" w:rsidR="00B51843" w:rsidRPr="0059797B" w:rsidRDefault="00BB319A" w:rsidP="000058EB">
            <w:pPr>
              <w:pStyle w:val="a6"/>
              <w:rPr>
                <w:bCs/>
              </w:rPr>
            </w:pPr>
            <w:proofErr w:type="spellStart"/>
            <w:r>
              <w:rPr>
                <w:b/>
                <w:bCs/>
              </w:rPr>
              <w:t>N</w:t>
            </w:r>
            <w:r w:rsidR="0079106C">
              <w:rPr>
                <w:b/>
                <w:bCs/>
              </w:rPr>
              <w:t>uovi</w:t>
            </w:r>
            <w:proofErr w:type="spellEnd"/>
            <w:r w:rsidR="0079106C">
              <w:rPr>
                <w:b/>
                <w:bCs/>
              </w:rPr>
              <w:t xml:space="preserve"> </w:t>
            </w:r>
            <w:proofErr w:type="spellStart"/>
            <w:r w:rsidR="0079106C">
              <w:rPr>
                <w:b/>
                <w:bCs/>
              </w:rPr>
              <w:t>obiettivi</w:t>
            </w:r>
            <w:proofErr w:type="spellEnd"/>
            <w:r w:rsidR="0079106C">
              <w:rPr>
                <w:b/>
                <w:bCs/>
              </w:rPr>
              <w:t xml:space="preserve"> di </w:t>
            </w:r>
            <w:proofErr w:type="spellStart"/>
            <w:r w:rsidR="0079106C">
              <w:rPr>
                <w:b/>
                <w:bCs/>
              </w:rPr>
              <w:t>apprendimento</w:t>
            </w:r>
            <w:proofErr w:type="spellEnd"/>
          </w:p>
        </w:tc>
        <w:tc>
          <w:tcPr>
            <w:tcW w:w="6651" w:type="dxa"/>
            <w:tcBorders>
              <w:bottom w:val="single" w:sz="4" w:space="0" w:color="7F7F7F"/>
            </w:tcBorders>
            <w:shd w:val="clear" w:color="auto" w:fill="auto"/>
          </w:tcPr>
          <w:p w14:paraId="2DD5E1ED" w14:textId="4D55A115" w:rsidR="00B51843" w:rsidRPr="003B42F0" w:rsidRDefault="00BB319A" w:rsidP="000058EB">
            <w:pPr>
              <w:pStyle w:val="a6"/>
              <w:rPr>
                <w:b/>
                <w:bCs/>
                <w:lang w:val="it-IT"/>
              </w:rPr>
            </w:pPr>
            <w:r>
              <w:rPr>
                <w:b/>
                <w:bCs/>
                <w:lang w:val="it-IT"/>
              </w:rPr>
              <w:t>M</w:t>
            </w:r>
            <w:r w:rsidR="0079106C" w:rsidRPr="003B42F0">
              <w:rPr>
                <w:b/>
                <w:bCs/>
                <w:lang w:val="it-IT"/>
              </w:rPr>
              <w:t>odifiche da apportare allo scenario</w:t>
            </w:r>
          </w:p>
        </w:tc>
      </w:tr>
      <w:tr w:rsidR="0059797B" w:rsidRPr="003B42F0" w14:paraId="536A3D75" w14:textId="77777777" w:rsidTr="0059797B">
        <w:tc>
          <w:tcPr>
            <w:tcW w:w="2977" w:type="dxa"/>
            <w:tcBorders>
              <w:top w:val="single" w:sz="4" w:space="0" w:color="7F7F7F"/>
              <w:bottom w:val="single" w:sz="4" w:space="0" w:color="7F7F7F"/>
            </w:tcBorders>
            <w:shd w:val="clear" w:color="auto" w:fill="auto"/>
          </w:tcPr>
          <w:p w14:paraId="6828EE12" w14:textId="3D4F1B52" w:rsidR="005D7B67" w:rsidRPr="003B42F0" w:rsidRDefault="005D7B67" w:rsidP="005D7B67">
            <w:pPr>
              <w:pStyle w:val="a6"/>
              <w:rPr>
                <w:bCs/>
                <w:lang w:val="it-IT"/>
              </w:rPr>
            </w:pPr>
            <w:r w:rsidRPr="003B42F0">
              <w:rPr>
                <w:bCs/>
                <w:lang w:val="it-IT"/>
              </w:rPr>
              <w:t>Includere obiettivi di apprendimento sulle capacità di comunicazione terapeutica per calmare una paziente ansiosa.</w:t>
            </w:r>
          </w:p>
        </w:tc>
        <w:tc>
          <w:tcPr>
            <w:tcW w:w="6651" w:type="dxa"/>
            <w:tcBorders>
              <w:top w:val="single" w:sz="4" w:space="0" w:color="7F7F7F"/>
              <w:bottom w:val="single" w:sz="4" w:space="0" w:color="7F7F7F"/>
            </w:tcBorders>
            <w:shd w:val="clear" w:color="auto" w:fill="auto"/>
          </w:tcPr>
          <w:p w14:paraId="5397E387" w14:textId="0097C86F" w:rsidR="001B7660" w:rsidRPr="003B42F0" w:rsidRDefault="005D7B67" w:rsidP="005D7B67">
            <w:pPr>
              <w:pStyle w:val="a6"/>
              <w:rPr>
                <w:lang w:val="it-IT"/>
              </w:rPr>
            </w:pPr>
            <w:r w:rsidRPr="003B42F0">
              <w:rPr>
                <w:lang w:val="it-IT"/>
              </w:rPr>
              <w:t>La paziente deve apparire preoccupata quanto l'infermiere spiega che è richiesta la cateterizzazione. Ad esempio</w:t>
            </w:r>
            <w:r w:rsidR="00BB319A">
              <w:rPr>
                <w:lang w:val="it-IT"/>
              </w:rPr>
              <w:t>,</w:t>
            </w:r>
            <w:r w:rsidRPr="003B42F0">
              <w:rPr>
                <w:lang w:val="it-IT"/>
              </w:rPr>
              <w:t xml:space="preserve"> potrebbe temere che qualcosa sia andato male durante l’intervento o avere paura di essere sottoposta alla procedura.</w:t>
            </w:r>
          </w:p>
          <w:p w14:paraId="0542169D" w14:textId="6261B0EA" w:rsidR="005D7B67" w:rsidRPr="003B42F0" w:rsidRDefault="00D04726" w:rsidP="005D7B67">
            <w:pPr>
              <w:pStyle w:val="a6"/>
              <w:rPr>
                <w:lang w:val="it-IT"/>
              </w:rPr>
            </w:pPr>
            <w:r w:rsidRPr="003B42F0">
              <w:rPr>
                <w:lang w:val="it-IT"/>
              </w:rPr>
              <w:t>La paziente dovrebbe continuare a reagire con ansia finché gli allievi non  dimost</w:t>
            </w:r>
            <w:r w:rsidR="00BB319A">
              <w:rPr>
                <w:lang w:val="it-IT"/>
              </w:rPr>
              <w:t>reranno</w:t>
            </w:r>
            <w:r w:rsidRPr="003B42F0">
              <w:rPr>
                <w:lang w:val="it-IT"/>
              </w:rPr>
              <w:t xml:space="preserve"> di riuscire a calmarla con le giuste capacità di comunicazione.</w:t>
            </w:r>
          </w:p>
        </w:tc>
      </w:tr>
      <w:tr w:rsidR="00450778" w:rsidRPr="003B42F0" w14:paraId="050C5B8C" w14:textId="77777777" w:rsidTr="0059797B">
        <w:tc>
          <w:tcPr>
            <w:tcW w:w="2977" w:type="dxa"/>
            <w:shd w:val="clear" w:color="auto" w:fill="auto"/>
          </w:tcPr>
          <w:p w14:paraId="2DC482BA" w14:textId="7415D789" w:rsidR="005D7B67" w:rsidRPr="003B42F0" w:rsidRDefault="00390D49" w:rsidP="005D7B67">
            <w:pPr>
              <w:pStyle w:val="a6"/>
              <w:rPr>
                <w:bCs/>
                <w:lang w:val="it-IT"/>
              </w:rPr>
            </w:pPr>
            <w:r w:rsidRPr="003B42F0">
              <w:rPr>
                <w:bCs/>
                <w:lang w:val="it-IT"/>
              </w:rPr>
              <w:t>Includere obiettivi di apprendimento che richiedono di applicare capacità di comunicazione terapeutica e di riconoscere che è necessario applicare una terapia del dolore per la cateterizzazione.</w:t>
            </w:r>
          </w:p>
        </w:tc>
        <w:tc>
          <w:tcPr>
            <w:tcW w:w="6651" w:type="dxa"/>
            <w:shd w:val="clear" w:color="auto" w:fill="auto"/>
          </w:tcPr>
          <w:p w14:paraId="590D8701" w14:textId="52A2A14B" w:rsidR="005D7B67" w:rsidRPr="003B42F0" w:rsidRDefault="006F0FDB" w:rsidP="005D7B67">
            <w:pPr>
              <w:pStyle w:val="a6"/>
              <w:rPr>
                <w:lang w:val="it-IT"/>
              </w:rPr>
            </w:pPr>
            <w:r w:rsidRPr="003B42F0">
              <w:rPr>
                <w:lang w:val="it-IT"/>
              </w:rPr>
              <w:t>La paziente dovrà lamentarsi di sentire molto male appena il catetere viene inserito.</w:t>
            </w:r>
          </w:p>
          <w:p w14:paraId="66D7EF83" w14:textId="5548179F" w:rsidR="00227A92" w:rsidRPr="003B42F0" w:rsidRDefault="00CF3708" w:rsidP="005D7B67">
            <w:pPr>
              <w:pStyle w:val="a6"/>
              <w:rPr>
                <w:lang w:val="it-IT"/>
              </w:rPr>
            </w:pPr>
            <w:r w:rsidRPr="003B42F0">
              <w:rPr>
                <w:lang w:val="it-IT"/>
              </w:rPr>
              <w:t>La paziente dovrà continuare a lamentarsi finché il catetere non viene rimosso - e non dovrà permettere agli allievi di reinserirlo - finché  questi non saranno riusciti a calmarla con le giuste capacità di comunicazione e le offriranno una soluzione antidolorifica.</w:t>
            </w:r>
          </w:p>
        </w:tc>
      </w:tr>
      <w:tr w:rsidR="0059797B" w:rsidRPr="003B42F0" w14:paraId="1A85873C" w14:textId="77777777" w:rsidTr="0059797B">
        <w:tc>
          <w:tcPr>
            <w:tcW w:w="2977" w:type="dxa"/>
            <w:tcBorders>
              <w:top w:val="single" w:sz="4" w:space="0" w:color="7F7F7F"/>
              <w:bottom w:val="single" w:sz="4" w:space="0" w:color="7F7F7F"/>
            </w:tcBorders>
            <w:shd w:val="clear" w:color="auto" w:fill="auto"/>
          </w:tcPr>
          <w:p w14:paraId="4620AD00" w14:textId="06B9AD9F" w:rsidR="005D7B67" w:rsidRPr="003B42F0" w:rsidRDefault="00660223" w:rsidP="005D7B67">
            <w:pPr>
              <w:pStyle w:val="a6"/>
              <w:rPr>
                <w:bCs/>
                <w:lang w:val="it-IT"/>
              </w:rPr>
            </w:pPr>
            <w:r w:rsidRPr="003B42F0">
              <w:rPr>
                <w:bCs/>
                <w:lang w:val="it-IT"/>
              </w:rPr>
              <w:t>Includere obiettivi di apprendimento che richiedono di riconoscere che il campo sterile è stato contaminato e di intraprendere le azioni appropriate.</w:t>
            </w:r>
          </w:p>
        </w:tc>
        <w:tc>
          <w:tcPr>
            <w:tcW w:w="6651" w:type="dxa"/>
            <w:tcBorders>
              <w:top w:val="single" w:sz="4" w:space="0" w:color="7F7F7F"/>
              <w:bottom w:val="single" w:sz="4" w:space="0" w:color="7F7F7F"/>
            </w:tcBorders>
            <w:shd w:val="clear" w:color="auto" w:fill="auto"/>
          </w:tcPr>
          <w:p w14:paraId="58C4C387" w14:textId="7B43AAC0" w:rsidR="005D7B67" w:rsidRPr="003B42F0" w:rsidRDefault="007654D6" w:rsidP="005D7B67">
            <w:pPr>
              <w:pStyle w:val="a6"/>
              <w:rPr>
                <w:lang w:val="it-IT"/>
              </w:rPr>
            </w:pPr>
            <w:r w:rsidRPr="003B42F0">
              <w:rPr>
                <w:lang w:val="it-IT"/>
              </w:rPr>
              <w:t>Strappare la confezione che protegge il vassoio di cateterizzazione, in modo che non sia più sterile.</w:t>
            </w:r>
          </w:p>
          <w:p w14:paraId="6E99BA1B" w14:textId="6DFA8EFE" w:rsidR="00BF3C7C" w:rsidRPr="003B42F0" w:rsidRDefault="00560221" w:rsidP="005D7B67">
            <w:pPr>
              <w:pStyle w:val="a6"/>
              <w:rPr>
                <w:lang w:val="it-IT"/>
              </w:rPr>
            </w:pPr>
            <w:r w:rsidRPr="003B42F0">
              <w:rPr>
                <w:lang w:val="it-IT"/>
              </w:rPr>
              <w:t xml:space="preserve">Se gli allievi non reagiscono in modo appropriato alla presenza di contaminazione, questo punto dovrà essere discusso durante il debriefing. </w:t>
            </w:r>
          </w:p>
        </w:tc>
      </w:tr>
      <w:tr w:rsidR="00450778" w:rsidRPr="003B42F0" w14:paraId="225BD5E9" w14:textId="77777777" w:rsidTr="0059797B">
        <w:tc>
          <w:tcPr>
            <w:tcW w:w="2977" w:type="dxa"/>
            <w:shd w:val="clear" w:color="auto" w:fill="auto"/>
          </w:tcPr>
          <w:p w14:paraId="0FA1D228" w14:textId="02047C67" w:rsidR="005D7B67" w:rsidRPr="003B42F0" w:rsidRDefault="008244F7" w:rsidP="005D7B67">
            <w:pPr>
              <w:pStyle w:val="a6"/>
              <w:rPr>
                <w:bCs/>
                <w:lang w:val="it-IT"/>
              </w:rPr>
            </w:pPr>
            <w:r w:rsidRPr="003B42F0">
              <w:rPr>
                <w:bCs/>
                <w:lang w:val="it-IT"/>
              </w:rPr>
              <w:t>Includere obiettivi di apprendimento che richiedono di riconoscere risultati anomali durante l’esame dell’urina e di intraprendere le azioni appropriate.</w:t>
            </w:r>
          </w:p>
        </w:tc>
        <w:tc>
          <w:tcPr>
            <w:tcW w:w="6651" w:type="dxa"/>
            <w:shd w:val="clear" w:color="auto" w:fill="auto"/>
          </w:tcPr>
          <w:p w14:paraId="20F1CDA8" w14:textId="58CCECFA" w:rsidR="005D7B67" w:rsidRPr="003B42F0" w:rsidRDefault="008244F7" w:rsidP="005D7B67">
            <w:pPr>
              <w:pStyle w:val="a6"/>
              <w:rPr>
                <w:lang w:val="it-IT"/>
              </w:rPr>
            </w:pPr>
            <w:r w:rsidRPr="003B42F0">
              <w:rPr>
                <w:lang w:val="it-IT"/>
              </w:rPr>
              <w:t xml:space="preserve">Rendere l’urina di colore rosso o ambra o torbida a indicare la presenza di sangue (ad esempio in seguito alla procedura), disidratazione o </w:t>
            </w:r>
            <w:r w:rsidR="00223C1B">
              <w:rPr>
                <w:lang w:val="it-IT"/>
              </w:rPr>
              <w:t xml:space="preserve"> un'</w:t>
            </w:r>
            <w:r w:rsidRPr="003B42F0">
              <w:rPr>
                <w:lang w:val="it-IT"/>
              </w:rPr>
              <w:t>infezione del tratto urinario.</w:t>
            </w:r>
          </w:p>
          <w:p w14:paraId="4E07F556" w14:textId="36CA6E4C" w:rsidR="00777C6A" w:rsidRPr="003B42F0" w:rsidRDefault="00777C6A" w:rsidP="005D7B67">
            <w:pPr>
              <w:pStyle w:val="a6"/>
              <w:rPr>
                <w:lang w:val="it-IT"/>
              </w:rPr>
            </w:pPr>
            <w:r w:rsidRPr="003B42F0">
              <w:rPr>
                <w:lang w:val="it-IT"/>
              </w:rPr>
              <w:t>Se gli allievi non rispondono in modo appropriato ai risultati dell’esame, la paziente potrebbe iniziare a mostrarsi preoccupata e a fare domande sull’aspetto anomalo dell’urina.</w:t>
            </w:r>
          </w:p>
        </w:tc>
      </w:tr>
    </w:tbl>
    <w:p w14:paraId="110EFBA3" w14:textId="05ADA32A" w:rsidR="000529F2" w:rsidRPr="003B42F0" w:rsidRDefault="000529F2" w:rsidP="008140AD">
      <w:pPr>
        <w:tabs>
          <w:tab w:val="left" w:pos="4305"/>
        </w:tabs>
        <w:rPr>
          <w:lang w:val="it-IT"/>
        </w:rPr>
        <w:sectPr w:rsidR="000529F2" w:rsidRPr="003B42F0" w:rsidSect="000529F2">
          <w:type w:val="continuous"/>
          <w:pgSz w:w="11906" w:h="16838"/>
          <w:pgMar w:top="1701" w:right="1134" w:bottom="1701" w:left="1134" w:header="708" w:footer="708" w:gutter="0"/>
          <w:cols w:space="708"/>
          <w:docGrid w:linePitch="360"/>
        </w:sectPr>
      </w:pPr>
    </w:p>
    <w:p w14:paraId="19BDAB0C" w14:textId="62D158B6" w:rsidR="00F8667A" w:rsidRDefault="0044599D" w:rsidP="0044599D">
      <w:pPr>
        <w:pStyle w:val="1"/>
      </w:pPr>
      <w:r>
        <w:lastRenderedPageBreak/>
        <w:t>Cartella paziente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407"/>
      </w:tblGrid>
      <w:tr w:rsidR="00DA4634" w:rsidRPr="003B42F0" w14:paraId="3A4AA47B" w14:textId="77777777" w:rsidTr="0059797B">
        <w:trPr>
          <w:trHeight w:val="286"/>
        </w:trPr>
        <w:tc>
          <w:tcPr>
            <w:tcW w:w="5000" w:type="pct"/>
            <w:gridSpan w:val="2"/>
            <w:shd w:val="clear" w:color="auto" w:fill="auto"/>
          </w:tcPr>
          <w:p w14:paraId="41426ADF" w14:textId="48AC2935" w:rsidR="008E7E65" w:rsidRPr="003B42F0" w:rsidRDefault="00DA4634" w:rsidP="00FB4C63">
            <w:pPr>
              <w:pStyle w:val="a6"/>
              <w:rPr>
                <w:lang w:val="it-IT"/>
              </w:rPr>
            </w:pPr>
            <w:r w:rsidRPr="003B42F0">
              <w:rPr>
                <w:b/>
                <w:lang w:val="it-IT"/>
              </w:rPr>
              <w:t xml:space="preserve">Nome della paziente: </w:t>
            </w:r>
            <w:r w:rsidRPr="003B42F0">
              <w:rPr>
                <w:lang w:val="it-IT"/>
              </w:rPr>
              <w:t>Anna Salvi,</w:t>
            </w:r>
            <w:r w:rsidRPr="003B42F0">
              <w:rPr>
                <w:b/>
                <w:lang w:val="it-IT"/>
              </w:rPr>
              <w:t xml:space="preserve">   Sesso: </w:t>
            </w:r>
            <w:r w:rsidRPr="003B42F0">
              <w:rPr>
                <w:lang w:val="it-IT"/>
              </w:rPr>
              <w:t>femmin</w:t>
            </w:r>
            <w:r w:rsidR="00223C1B">
              <w:rPr>
                <w:lang w:val="it-IT"/>
              </w:rPr>
              <w:t>ile</w:t>
            </w:r>
            <w:r w:rsidRPr="003B42F0">
              <w:rPr>
                <w:lang w:val="it-IT"/>
              </w:rPr>
              <w:t xml:space="preserve">    </w:t>
            </w:r>
          </w:p>
          <w:p w14:paraId="792FCFFA" w14:textId="4A873D2B" w:rsidR="00DA4634" w:rsidRPr="003B42F0" w:rsidRDefault="00DA4634" w:rsidP="00FB4C63">
            <w:pPr>
              <w:pStyle w:val="a6"/>
              <w:rPr>
                <w:lang w:val="it-IT"/>
              </w:rPr>
            </w:pPr>
            <w:r w:rsidRPr="003B42F0">
              <w:rPr>
                <w:b/>
                <w:lang w:val="it-IT"/>
              </w:rPr>
              <w:t xml:space="preserve">Allergie: </w:t>
            </w:r>
            <w:r w:rsidRPr="003B42F0">
              <w:rPr>
                <w:lang w:val="it-IT"/>
              </w:rPr>
              <w:t xml:space="preserve">nessuna allergia conosciuta    </w:t>
            </w:r>
            <w:r w:rsidRPr="003B42F0">
              <w:rPr>
                <w:b/>
                <w:lang w:val="it-IT"/>
              </w:rPr>
              <w:t xml:space="preserve">Data di nascita: </w:t>
            </w:r>
            <w:r w:rsidRPr="003B42F0">
              <w:rPr>
                <w:lang w:val="it-IT"/>
              </w:rPr>
              <w:t xml:space="preserve">24-4-XXXX  </w:t>
            </w:r>
          </w:p>
        </w:tc>
      </w:tr>
      <w:tr w:rsidR="00DA4634" w:rsidRPr="003B42F0" w14:paraId="521CBD8C" w14:textId="77777777" w:rsidTr="0059797B">
        <w:trPr>
          <w:trHeight w:val="278"/>
        </w:trPr>
        <w:tc>
          <w:tcPr>
            <w:tcW w:w="5000" w:type="pct"/>
            <w:gridSpan w:val="2"/>
            <w:shd w:val="clear" w:color="auto" w:fill="auto"/>
          </w:tcPr>
          <w:p w14:paraId="5C94C37F" w14:textId="77777777" w:rsidR="00DA4634" w:rsidRPr="003B42F0" w:rsidRDefault="00DA4634" w:rsidP="00FB4C63">
            <w:pPr>
              <w:pStyle w:val="a6"/>
              <w:rPr>
                <w:lang w:val="it-IT"/>
              </w:rPr>
            </w:pPr>
            <w:r w:rsidRPr="003B42F0">
              <w:rPr>
                <w:b/>
                <w:lang w:val="it-IT"/>
              </w:rPr>
              <w:t xml:space="preserve">Età: </w:t>
            </w:r>
            <w:r w:rsidRPr="003B42F0">
              <w:rPr>
                <w:lang w:val="it-IT"/>
              </w:rPr>
              <w:t xml:space="preserve">39 anni       </w:t>
            </w:r>
            <w:r w:rsidRPr="003B42F0">
              <w:rPr>
                <w:b/>
                <w:lang w:val="it-IT"/>
              </w:rPr>
              <w:t>Altezza:</w:t>
            </w:r>
            <w:r w:rsidRPr="003B42F0">
              <w:rPr>
                <w:lang w:val="it-IT"/>
              </w:rPr>
              <w:t xml:space="preserve"> 165 cm          </w:t>
            </w:r>
            <w:r w:rsidRPr="003B42F0">
              <w:rPr>
                <w:b/>
                <w:lang w:val="it-IT"/>
              </w:rPr>
              <w:t>Peso:</w:t>
            </w:r>
            <w:r w:rsidRPr="003B42F0">
              <w:rPr>
                <w:lang w:val="it-IT"/>
              </w:rPr>
              <w:t xml:space="preserve"> 62 kg       </w:t>
            </w:r>
            <w:r w:rsidRPr="003B42F0">
              <w:rPr>
                <w:b/>
                <w:lang w:val="it-IT"/>
              </w:rPr>
              <w:t xml:space="preserve">Num. cartella: </w:t>
            </w:r>
            <w:r w:rsidRPr="003B42F0">
              <w:rPr>
                <w:lang w:val="it-IT"/>
              </w:rPr>
              <w:t xml:space="preserve">38390056  </w:t>
            </w:r>
          </w:p>
        </w:tc>
      </w:tr>
      <w:tr w:rsidR="00DA4634" w:rsidRPr="003B42F0" w14:paraId="2E3F967F" w14:textId="77777777" w:rsidTr="0059797B">
        <w:tc>
          <w:tcPr>
            <w:tcW w:w="5000" w:type="pct"/>
            <w:gridSpan w:val="2"/>
            <w:shd w:val="clear" w:color="auto" w:fill="auto"/>
          </w:tcPr>
          <w:p w14:paraId="33A0789B" w14:textId="77777777" w:rsidR="00DA4634" w:rsidRPr="003B42F0" w:rsidRDefault="00DA4634" w:rsidP="00FB4C63">
            <w:pPr>
              <w:pStyle w:val="a6"/>
              <w:rPr>
                <w:lang w:val="it-IT"/>
              </w:rPr>
            </w:pPr>
            <w:r w:rsidRPr="003B42F0">
              <w:rPr>
                <w:b/>
                <w:lang w:val="it-IT"/>
              </w:rPr>
              <w:t>Diagnosi:</w:t>
            </w:r>
            <w:r w:rsidRPr="003B42F0">
              <w:rPr>
                <w:lang w:val="it-IT"/>
              </w:rPr>
              <w:t xml:space="preserve">  fibromi uterini                </w:t>
            </w:r>
            <w:r w:rsidRPr="003B42F0">
              <w:rPr>
                <w:b/>
                <w:lang w:val="it-IT"/>
              </w:rPr>
              <w:t>Data ricovero:</w:t>
            </w:r>
            <w:r w:rsidRPr="003B42F0">
              <w:rPr>
                <w:lang w:val="it-IT"/>
              </w:rPr>
              <w:t xml:space="preserve"> ieri</w:t>
            </w:r>
          </w:p>
        </w:tc>
      </w:tr>
      <w:tr w:rsidR="00DA4634" w:rsidRPr="003B42F0" w14:paraId="58C73A4F" w14:textId="77777777" w:rsidTr="0059797B">
        <w:trPr>
          <w:trHeight w:val="311"/>
        </w:trPr>
        <w:tc>
          <w:tcPr>
            <w:tcW w:w="5000" w:type="pct"/>
            <w:gridSpan w:val="2"/>
            <w:shd w:val="clear" w:color="auto" w:fill="auto"/>
          </w:tcPr>
          <w:p w14:paraId="587D44DA" w14:textId="2574BAAD" w:rsidR="00DA4634" w:rsidRPr="003B42F0" w:rsidRDefault="00DA4634" w:rsidP="00FB4C63">
            <w:pPr>
              <w:pStyle w:val="a6"/>
              <w:rPr>
                <w:lang w:val="it-IT"/>
              </w:rPr>
            </w:pPr>
            <w:r w:rsidRPr="003B42F0">
              <w:rPr>
                <w:b/>
                <w:lang w:val="it-IT"/>
              </w:rPr>
              <w:t>Struttura:</w:t>
            </w:r>
            <w:r w:rsidRPr="003B42F0">
              <w:rPr>
                <w:lang w:val="it-IT"/>
              </w:rPr>
              <w:t xml:space="preserve"> reparto chirurgia</w:t>
            </w:r>
            <w:r w:rsidRPr="003B42F0">
              <w:rPr>
                <w:b/>
                <w:lang w:val="it-IT"/>
              </w:rPr>
              <w:t xml:space="preserve">         Direttiva anticipata: </w:t>
            </w:r>
            <w:r w:rsidRPr="003B42F0">
              <w:rPr>
                <w:lang w:val="it-IT"/>
              </w:rPr>
              <w:t xml:space="preserve">nessuna            </w:t>
            </w:r>
            <w:r w:rsidRPr="003B42F0">
              <w:rPr>
                <w:b/>
                <w:lang w:val="it-IT"/>
              </w:rPr>
              <w:t xml:space="preserve"> Precauzioni d’isolamento: </w:t>
            </w:r>
            <w:r w:rsidRPr="003B42F0">
              <w:rPr>
                <w:lang w:val="it-IT"/>
              </w:rPr>
              <w:t>nessuna</w:t>
            </w:r>
          </w:p>
        </w:tc>
      </w:tr>
      <w:tr w:rsidR="00DA4634" w:rsidRPr="003B42F0" w14:paraId="2CC00215" w14:textId="77777777" w:rsidTr="0059797B">
        <w:tc>
          <w:tcPr>
            <w:tcW w:w="5000" w:type="pct"/>
            <w:gridSpan w:val="2"/>
            <w:shd w:val="clear" w:color="auto" w:fill="4472C4"/>
          </w:tcPr>
          <w:p w14:paraId="6E14BDBE" w14:textId="77777777" w:rsidR="00DA4634" w:rsidRPr="003B42F0" w:rsidRDefault="00DA4634" w:rsidP="0059797B">
            <w:pPr>
              <w:pStyle w:val="a6"/>
              <w:spacing w:line="276" w:lineRule="auto"/>
              <w:rPr>
                <w:sz w:val="4"/>
                <w:szCs w:val="4"/>
                <w:lang w:val="it-IT"/>
              </w:rPr>
            </w:pPr>
          </w:p>
        </w:tc>
      </w:tr>
      <w:tr w:rsidR="00DA4634" w:rsidRPr="0059797B" w14:paraId="1BADCC94" w14:textId="77777777" w:rsidTr="0059797B">
        <w:tc>
          <w:tcPr>
            <w:tcW w:w="5000" w:type="pct"/>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9561"/>
            </w:tblGrid>
            <w:tr w:rsidR="00DA4634" w:rsidRPr="0059797B" w14:paraId="1423A388" w14:textId="77777777" w:rsidTr="0044599D">
              <w:trPr>
                <w:trHeight w:val="107"/>
              </w:trPr>
              <w:tc>
                <w:tcPr>
                  <w:tcW w:w="9561" w:type="dxa"/>
                </w:tcPr>
                <w:p w14:paraId="5D1CB45F" w14:textId="757223CB" w:rsidR="00DA4634" w:rsidRPr="003B42F0" w:rsidRDefault="00DA4634" w:rsidP="00DD32E1">
                  <w:pPr>
                    <w:pStyle w:val="a6"/>
                    <w:rPr>
                      <w:b/>
                      <w:lang w:val="it-IT"/>
                    </w:rPr>
                  </w:pPr>
                  <w:r w:rsidRPr="003B42F0">
                    <w:rPr>
                      <w:b/>
                      <w:lang w:val="it-IT"/>
                    </w:rPr>
                    <w:t>Anamnesi precedente</w:t>
                  </w:r>
                </w:p>
                <w:p w14:paraId="31408B10" w14:textId="0A2A3806" w:rsidR="00DA4634" w:rsidRPr="0059797B" w:rsidRDefault="00DA4634" w:rsidP="00DD32E1">
                  <w:pPr>
                    <w:pStyle w:val="a6"/>
                  </w:pPr>
                  <w:r w:rsidRPr="003B42F0">
                    <w:rPr>
                      <w:lang w:val="it-IT"/>
                    </w:rPr>
                    <w:t xml:space="preserve">Negli ultimi 5 mesi episodi ricorrenti di sanguinamento vaginale sempre più intensi e di dolori dovuti a fibromi uterini. </w:t>
                  </w:r>
                  <w:r>
                    <w:t xml:space="preserve">Il </w:t>
                  </w:r>
                  <w:proofErr w:type="spellStart"/>
                  <w:r>
                    <w:t>giorno</w:t>
                  </w:r>
                  <w:proofErr w:type="spellEnd"/>
                  <w:r>
                    <w:t xml:space="preserve"> prima ha </w:t>
                  </w:r>
                  <w:proofErr w:type="spellStart"/>
                  <w:r>
                    <w:t>subito</w:t>
                  </w:r>
                  <w:proofErr w:type="spellEnd"/>
                  <w:r>
                    <w:t xml:space="preserve"> </w:t>
                  </w:r>
                  <w:proofErr w:type="spellStart"/>
                  <w:r>
                    <w:t>un'isterectomia</w:t>
                  </w:r>
                  <w:proofErr w:type="spellEnd"/>
                  <w:r>
                    <w:t xml:space="preserve"> </w:t>
                  </w:r>
                  <w:proofErr w:type="spellStart"/>
                  <w:r>
                    <w:t>addominale</w:t>
                  </w:r>
                  <w:proofErr w:type="spellEnd"/>
                  <w:r>
                    <w:t>.</w:t>
                  </w:r>
                </w:p>
              </w:tc>
            </w:tr>
          </w:tbl>
          <w:p w14:paraId="36454D28" w14:textId="77777777" w:rsidR="00DA4634" w:rsidRPr="0059797B" w:rsidRDefault="00DA4634" w:rsidP="0059797B">
            <w:pPr>
              <w:pStyle w:val="a6"/>
              <w:spacing w:line="276" w:lineRule="auto"/>
              <w:rPr>
                <w:sz w:val="12"/>
                <w:szCs w:val="12"/>
              </w:rPr>
            </w:pPr>
          </w:p>
        </w:tc>
      </w:tr>
      <w:tr w:rsidR="00DA4634" w:rsidRPr="0059797B" w14:paraId="64279A76" w14:textId="77777777" w:rsidTr="0059797B">
        <w:trPr>
          <w:trHeight w:val="53"/>
        </w:trPr>
        <w:tc>
          <w:tcPr>
            <w:tcW w:w="5000" w:type="pct"/>
            <w:gridSpan w:val="2"/>
            <w:shd w:val="clear" w:color="auto" w:fill="4472C4"/>
          </w:tcPr>
          <w:p w14:paraId="758E0375" w14:textId="77777777" w:rsidR="00DA4634" w:rsidRPr="0059797B" w:rsidRDefault="00DA4634" w:rsidP="0059797B">
            <w:pPr>
              <w:pStyle w:val="a6"/>
              <w:spacing w:line="276" w:lineRule="auto"/>
              <w:rPr>
                <w:b/>
                <w:bCs/>
                <w:sz w:val="4"/>
                <w:szCs w:val="4"/>
              </w:rPr>
            </w:pPr>
          </w:p>
        </w:tc>
      </w:tr>
      <w:tr w:rsidR="00DA4634" w:rsidRPr="0059797B" w14:paraId="43A67E83" w14:textId="77777777" w:rsidTr="0059797B">
        <w:trPr>
          <w:trHeight w:val="64"/>
        </w:trPr>
        <w:tc>
          <w:tcPr>
            <w:tcW w:w="5000" w:type="pct"/>
            <w:gridSpan w:val="2"/>
            <w:shd w:val="clear" w:color="auto" w:fill="auto"/>
          </w:tcPr>
          <w:p w14:paraId="5E5D7D8D" w14:textId="77777777" w:rsidR="00DA4634" w:rsidRPr="0059797B" w:rsidRDefault="00DA4634" w:rsidP="0059797B">
            <w:pPr>
              <w:pStyle w:val="a6"/>
              <w:spacing w:line="276" w:lineRule="auto"/>
              <w:rPr>
                <w:b/>
              </w:rPr>
            </w:pPr>
            <w:r>
              <w:rPr>
                <w:b/>
              </w:rPr>
              <w:t>Nota</w:t>
            </w:r>
          </w:p>
        </w:tc>
      </w:tr>
      <w:tr w:rsidR="00DA4634" w:rsidRPr="0059797B" w14:paraId="6C04477D" w14:textId="77777777" w:rsidTr="0059797B">
        <w:trPr>
          <w:trHeight w:val="228"/>
        </w:trPr>
        <w:tc>
          <w:tcPr>
            <w:tcW w:w="734" w:type="pct"/>
            <w:shd w:val="clear" w:color="auto" w:fill="auto"/>
          </w:tcPr>
          <w:p w14:paraId="65503DD5" w14:textId="77777777" w:rsidR="00DA4634" w:rsidRPr="0059797B" w:rsidRDefault="00DA4634" w:rsidP="0059797B">
            <w:pPr>
              <w:pStyle w:val="a6"/>
              <w:spacing w:line="276" w:lineRule="auto"/>
              <w:rPr>
                <w:b/>
              </w:rPr>
            </w:pPr>
            <w:r>
              <w:rPr>
                <w:b/>
              </w:rPr>
              <w:t>Data/Ora</w:t>
            </w:r>
          </w:p>
        </w:tc>
        <w:tc>
          <w:tcPr>
            <w:tcW w:w="4266" w:type="pct"/>
            <w:shd w:val="clear" w:color="auto" w:fill="auto"/>
          </w:tcPr>
          <w:p w14:paraId="5260F0D7" w14:textId="77777777" w:rsidR="00DA4634" w:rsidRPr="0059797B" w:rsidRDefault="00DA4634" w:rsidP="0059797B">
            <w:pPr>
              <w:pStyle w:val="a6"/>
              <w:spacing w:line="276" w:lineRule="auto"/>
              <w:rPr>
                <w:b/>
              </w:rPr>
            </w:pPr>
          </w:p>
        </w:tc>
      </w:tr>
      <w:tr w:rsidR="00DA4634" w:rsidRPr="0059797B" w14:paraId="6C4CC467" w14:textId="77777777" w:rsidTr="0059797B">
        <w:tc>
          <w:tcPr>
            <w:tcW w:w="734" w:type="pct"/>
            <w:shd w:val="clear" w:color="auto" w:fill="auto"/>
          </w:tcPr>
          <w:p w14:paraId="7B376903" w14:textId="77777777" w:rsidR="00DA4634" w:rsidRPr="0059797B" w:rsidRDefault="00DA4634" w:rsidP="0059797B">
            <w:pPr>
              <w:pStyle w:val="a6"/>
              <w:spacing w:line="276" w:lineRule="auto"/>
            </w:pPr>
            <w:proofErr w:type="spellStart"/>
            <w:r>
              <w:t>Ieri</w:t>
            </w:r>
            <w:proofErr w:type="spellEnd"/>
            <w:r>
              <w:t xml:space="preserve"> </w:t>
            </w:r>
          </w:p>
        </w:tc>
        <w:tc>
          <w:tcPr>
            <w:tcW w:w="4266" w:type="pct"/>
            <w:shd w:val="clear" w:color="auto" w:fill="auto"/>
          </w:tcPr>
          <w:p w14:paraId="17C499CB" w14:textId="2B275B62" w:rsidR="00DA4634" w:rsidRPr="0059797B" w:rsidRDefault="00DA4634" w:rsidP="0059797B">
            <w:pPr>
              <w:pStyle w:val="a6"/>
              <w:spacing w:line="276" w:lineRule="auto"/>
              <w:rPr>
                <w:b/>
              </w:rPr>
            </w:pPr>
            <w:r w:rsidRPr="003B42F0">
              <w:rPr>
                <w:lang w:val="it-IT"/>
              </w:rPr>
              <w:t xml:space="preserve">Paziente trasferita in reparto dall’area di recupero post-anestesia. </w:t>
            </w:r>
            <w:proofErr w:type="spellStart"/>
            <w:r>
              <w:t>Registrazione</w:t>
            </w:r>
            <w:proofErr w:type="spellEnd"/>
            <w:r>
              <w:t xml:space="preserve"> </w:t>
            </w:r>
            <w:proofErr w:type="spellStart"/>
            <w:r>
              <w:t>dei</w:t>
            </w:r>
            <w:proofErr w:type="spellEnd"/>
            <w:r>
              <w:t xml:space="preserve"> </w:t>
            </w:r>
            <w:proofErr w:type="spellStart"/>
            <w:r>
              <w:t>segni</w:t>
            </w:r>
            <w:proofErr w:type="spellEnd"/>
            <w:r>
              <w:t xml:space="preserve"> </w:t>
            </w:r>
            <w:proofErr w:type="spellStart"/>
            <w:r>
              <w:t>vitali</w:t>
            </w:r>
            <w:proofErr w:type="spellEnd"/>
            <w:r>
              <w:t>. /</w:t>
            </w:r>
            <w:proofErr w:type="spellStart"/>
            <w:r>
              <w:t>Infermiere</w:t>
            </w:r>
            <w:proofErr w:type="spellEnd"/>
            <w:r>
              <w:t xml:space="preserve"> di </w:t>
            </w:r>
            <w:proofErr w:type="spellStart"/>
            <w:r>
              <w:t>turno</w:t>
            </w:r>
            <w:proofErr w:type="spellEnd"/>
          </w:p>
        </w:tc>
      </w:tr>
      <w:tr w:rsidR="00DA4634" w:rsidRPr="003B42F0" w14:paraId="5FDDB440" w14:textId="77777777" w:rsidTr="0059797B">
        <w:tc>
          <w:tcPr>
            <w:tcW w:w="734" w:type="pct"/>
            <w:shd w:val="clear" w:color="auto" w:fill="auto"/>
          </w:tcPr>
          <w:p w14:paraId="5817A471" w14:textId="10B3E200" w:rsidR="00DA4634" w:rsidRPr="0059797B" w:rsidRDefault="00DA4634" w:rsidP="0059797B">
            <w:pPr>
              <w:pStyle w:val="a6"/>
              <w:spacing w:line="276" w:lineRule="auto"/>
            </w:pPr>
            <w:proofErr w:type="spellStart"/>
            <w:r>
              <w:t>Oggi</w:t>
            </w:r>
            <w:proofErr w:type="spellEnd"/>
            <w:r>
              <w:t xml:space="preserve">, 07:00 </w:t>
            </w:r>
          </w:p>
        </w:tc>
        <w:tc>
          <w:tcPr>
            <w:tcW w:w="4266" w:type="pct"/>
            <w:shd w:val="clear" w:color="auto" w:fill="auto"/>
          </w:tcPr>
          <w:p w14:paraId="1E0C7B2A" w14:textId="5961DEA1" w:rsidR="00DA4634" w:rsidRPr="003B42F0" w:rsidRDefault="00DA4634" w:rsidP="00DD32E1">
            <w:pPr>
              <w:pStyle w:val="a6"/>
              <w:rPr>
                <w:lang w:val="it-IT"/>
              </w:rPr>
            </w:pPr>
            <w:r w:rsidRPr="003B42F0">
              <w:rPr>
                <w:lang w:val="it-IT"/>
              </w:rPr>
              <w:t xml:space="preserve">La paziente ha indicato un livello di dolore pari a 5. Somministrati oralmente 400 mg di ibuprofene. Rimozione del catetere urinario. Interruzione dei fludi EV. Alla paziente sono stati offerti succhi e acqua ed è stata incoraggiata a bere. /Infermiere di turno </w:t>
            </w:r>
          </w:p>
        </w:tc>
      </w:tr>
      <w:tr w:rsidR="00DA4634" w:rsidRPr="003B42F0" w14:paraId="061FC1EB" w14:textId="77777777" w:rsidTr="0059797B">
        <w:tc>
          <w:tcPr>
            <w:tcW w:w="734" w:type="pct"/>
            <w:shd w:val="clear" w:color="auto" w:fill="auto"/>
          </w:tcPr>
          <w:p w14:paraId="5758EBB7" w14:textId="1AA6B981" w:rsidR="00DA4634" w:rsidRPr="0059797B" w:rsidRDefault="00DA4634" w:rsidP="0059797B">
            <w:pPr>
              <w:pStyle w:val="a6"/>
              <w:spacing w:line="276" w:lineRule="auto"/>
            </w:pPr>
            <w:proofErr w:type="spellStart"/>
            <w:r>
              <w:t>Oggi</w:t>
            </w:r>
            <w:proofErr w:type="spellEnd"/>
            <w:r>
              <w:t>, 11:00</w:t>
            </w:r>
          </w:p>
        </w:tc>
        <w:tc>
          <w:tcPr>
            <w:tcW w:w="4266" w:type="pct"/>
            <w:shd w:val="clear" w:color="auto" w:fill="auto"/>
          </w:tcPr>
          <w:p w14:paraId="0957BDF9" w14:textId="5692A874" w:rsidR="00DA4634" w:rsidRPr="003B42F0" w:rsidRDefault="00DA4634" w:rsidP="00DD32E1">
            <w:pPr>
              <w:pStyle w:val="a6"/>
              <w:rPr>
                <w:b/>
                <w:lang w:val="it-IT"/>
              </w:rPr>
            </w:pPr>
            <w:r w:rsidRPr="003B42F0">
              <w:rPr>
                <w:lang w:val="it-IT"/>
              </w:rPr>
              <w:t>La paziente ha indicato un livello di dolore pari a 7. Somministrati oralmente 5 mg di ossicodone e 325 mg di acetaminofene. Registrazione dei segni vitali. La paziente non ha ancora sentito la necessità di urinare. /Infermiere di turno</w:t>
            </w:r>
          </w:p>
        </w:tc>
      </w:tr>
      <w:tr w:rsidR="00DA4634" w:rsidRPr="003B42F0" w14:paraId="0C5B0D0C" w14:textId="77777777" w:rsidTr="0059797B">
        <w:tc>
          <w:tcPr>
            <w:tcW w:w="734" w:type="pct"/>
            <w:shd w:val="clear" w:color="auto" w:fill="auto"/>
          </w:tcPr>
          <w:p w14:paraId="0B5EFA4A" w14:textId="09275CBD" w:rsidR="00DA4634" w:rsidRPr="0059797B" w:rsidRDefault="00DA4634" w:rsidP="0059797B">
            <w:pPr>
              <w:pStyle w:val="a6"/>
              <w:spacing w:line="276" w:lineRule="auto"/>
            </w:pPr>
            <w:proofErr w:type="spellStart"/>
            <w:r>
              <w:t>Oggi</w:t>
            </w:r>
            <w:proofErr w:type="spellEnd"/>
            <w:r>
              <w:t>, 11:55</w:t>
            </w:r>
          </w:p>
        </w:tc>
        <w:tc>
          <w:tcPr>
            <w:tcW w:w="4266" w:type="pct"/>
            <w:shd w:val="clear" w:color="auto" w:fill="auto"/>
          </w:tcPr>
          <w:p w14:paraId="55B498E9" w14:textId="3C2CE788" w:rsidR="00DA4634" w:rsidRPr="003B42F0" w:rsidRDefault="00DA4634" w:rsidP="00DD32E1">
            <w:pPr>
              <w:pStyle w:val="a6"/>
              <w:rPr>
                <w:b/>
                <w:lang w:val="it-IT"/>
              </w:rPr>
            </w:pPr>
            <w:r w:rsidRPr="003B42F0">
              <w:rPr>
                <w:lang w:val="it-IT"/>
              </w:rPr>
              <w:t>La paziente ha indicato un livello di dolore pari a 4. La paziente è stata accompagnata in bagno ma non è riuscita a urinare. /Infermiere di turno</w:t>
            </w:r>
          </w:p>
        </w:tc>
      </w:tr>
      <w:tr w:rsidR="00DA4634" w:rsidRPr="003B42F0" w14:paraId="39E0F99F" w14:textId="77777777" w:rsidTr="0059797B">
        <w:tc>
          <w:tcPr>
            <w:tcW w:w="734" w:type="pct"/>
            <w:shd w:val="clear" w:color="auto" w:fill="auto"/>
          </w:tcPr>
          <w:p w14:paraId="1C103624" w14:textId="77777777" w:rsidR="00DA4634" w:rsidRPr="003B42F0" w:rsidRDefault="00DA4634" w:rsidP="0059797B">
            <w:pPr>
              <w:pStyle w:val="a6"/>
              <w:spacing w:line="276" w:lineRule="auto"/>
              <w:rPr>
                <w:lang w:val="it-IT"/>
              </w:rPr>
            </w:pPr>
          </w:p>
          <w:p w14:paraId="34F9C012" w14:textId="77777777" w:rsidR="00DA4634" w:rsidRPr="003B42F0" w:rsidRDefault="00DA4634" w:rsidP="0059797B">
            <w:pPr>
              <w:pStyle w:val="a6"/>
              <w:spacing w:line="276" w:lineRule="auto"/>
              <w:rPr>
                <w:lang w:val="it-IT"/>
              </w:rPr>
            </w:pPr>
          </w:p>
          <w:p w14:paraId="6C4A46D5" w14:textId="77777777" w:rsidR="00DA4634" w:rsidRPr="003B42F0" w:rsidRDefault="00DA4634" w:rsidP="0059797B">
            <w:pPr>
              <w:pStyle w:val="a6"/>
              <w:spacing w:line="276" w:lineRule="auto"/>
              <w:rPr>
                <w:lang w:val="it-IT"/>
              </w:rPr>
            </w:pPr>
          </w:p>
        </w:tc>
        <w:tc>
          <w:tcPr>
            <w:tcW w:w="4266" w:type="pct"/>
            <w:shd w:val="clear" w:color="auto" w:fill="auto"/>
          </w:tcPr>
          <w:p w14:paraId="788C407A" w14:textId="77777777" w:rsidR="00DA4634" w:rsidRPr="003B42F0" w:rsidRDefault="00DA4634" w:rsidP="0059797B">
            <w:pPr>
              <w:pStyle w:val="a6"/>
              <w:spacing w:line="276" w:lineRule="auto"/>
              <w:rPr>
                <w:b/>
                <w:lang w:val="it-IT"/>
              </w:rPr>
            </w:pPr>
          </w:p>
          <w:p w14:paraId="37928620" w14:textId="77777777" w:rsidR="00DA4634" w:rsidRPr="003B42F0" w:rsidRDefault="00DA4634" w:rsidP="0059797B">
            <w:pPr>
              <w:pStyle w:val="a6"/>
              <w:spacing w:line="276" w:lineRule="auto"/>
              <w:rPr>
                <w:b/>
                <w:lang w:val="it-IT"/>
              </w:rPr>
            </w:pPr>
          </w:p>
          <w:p w14:paraId="0B305292" w14:textId="77777777" w:rsidR="00DA4634" w:rsidRPr="003B42F0" w:rsidRDefault="00DA4634" w:rsidP="0059797B">
            <w:pPr>
              <w:pStyle w:val="a6"/>
              <w:spacing w:line="276" w:lineRule="auto"/>
              <w:rPr>
                <w:b/>
                <w:lang w:val="it-IT"/>
              </w:rPr>
            </w:pPr>
          </w:p>
          <w:p w14:paraId="57DC4F74" w14:textId="77777777" w:rsidR="00DA4634" w:rsidRPr="003B42F0" w:rsidRDefault="00DA4634" w:rsidP="0059797B">
            <w:pPr>
              <w:pStyle w:val="a6"/>
              <w:spacing w:line="276" w:lineRule="auto"/>
              <w:rPr>
                <w:b/>
                <w:lang w:val="it-IT"/>
              </w:rPr>
            </w:pPr>
          </w:p>
        </w:tc>
      </w:tr>
      <w:tr w:rsidR="00DA4634" w:rsidRPr="003B42F0" w14:paraId="37333B6C" w14:textId="77777777" w:rsidTr="0059797B">
        <w:tc>
          <w:tcPr>
            <w:tcW w:w="5000" w:type="pct"/>
            <w:gridSpan w:val="2"/>
            <w:shd w:val="clear" w:color="auto" w:fill="4472C4"/>
          </w:tcPr>
          <w:p w14:paraId="06D5127F" w14:textId="77777777" w:rsidR="00DA4634" w:rsidRPr="003B42F0" w:rsidRDefault="00DA4634" w:rsidP="0059797B">
            <w:pPr>
              <w:pStyle w:val="a6"/>
              <w:spacing w:line="276" w:lineRule="auto"/>
              <w:rPr>
                <w:b/>
                <w:sz w:val="4"/>
                <w:szCs w:val="4"/>
                <w:lang w:val="it-IT"/>
              </w:rPr>
            </w:pPr>
          </w:p>
        </w:tc>
      </w:tr>
      <w:tr w:rsidR="00DA4634" w:rsidRPr="003B42F0" w14:paraId="7335DD03" w14:textId="77777777" w:rsidTr="0059797B">
        <w:tc>
          <w:tcPr>
            <w:tcW w:w="5000" w:type="pct"/>
            <w:gridSpan w:val="2"/>
            <w:shd w:val="clear" w:color="auto" w:fill="auto"/>
          </w:tcPr>
          <w:p w14:paraId="437B7B4C" w14:textId="2D76DFD2" w:rsidR="00DA4634" w:rsidRPr="003B42F0" w:rsidRDefault="00DA4634" w:rsidP="0059797B">
            <w:pPr>
              <w:pStyle w:val="a6"/>
              <w:spacing w:line="276" w:lineRule="auto"/>
              <w:rPr>
                <w:b/>
                <w:lang w:val="it-IT"/>
              </w:rPr>
            </w:pPr>
            <w:r w:rsidRPr="003B42F0">
              <w:rPr>
                <w:b/>
                <w:lang w:val="it-IT"/>
              </w:rPr>
              <w:t>Disposizioni del fornitore di assistenza sanitaria</w:t>
            </w:r>
          </w:p>
        </w:tc>
      </w:tr>
      <w:tr w:rsidR="00DA4634" w:rsidRPr="0059797B" w14:paraId="06DFE4B2" w14:textId="77777777" w:rsidTr="0059797B">
        <w:tc>
          <w:tcPr>
            <w:tcW w:w="5000" w:type="pct"/>
            <w:gridSpan w:val="2"/>
            <w:shd w:val="clear" w:color="auto" w:fill="auto"/>
          </w:tcPr>
          <w:p w14:paraId="746CA416" w14:textId="77777777" w:rsidR="00DA4634" w:rsidRPr="0059797B" w:rsidRDefault="00DA4634" w:rsidP="0059797B">
            <w:pPr>
              <w:pStyle w:val="a6"/>
              <w:spacing w:line="276" w:lineRule="auto"/>
            </w:pPr>
            <w:proofErr w:type="spellStart"/>
            <w:r>
              <w:t>Attività</w:t>
            </w:r>
            <w:proofErr w:type="spellEnd"/>
            <w:r>
              <w:t xml:space="preserve">: </w:t>
            </w:r>
            <w:proofErr w:type="spellStart"/>
            <w:r>
              <w:t>alzarsi</w:t>
            </w:r>
            <w:proofErr w:type="spellEnd"/>
            <w:r>
              <w:t xml:space="preserve"> con </w:t>
            </w:r>
            <w:proofErr w:type="spellStart"/>
            <w:r>
              <w:t>assistenza</w:t>
            </w:r>
            <w:proofErr w:type="spellEnd"/>
          </w:p>
        </w:tc>
      </w:tr>
      <w:tr w:rsidR="00DA4634" w:rsidRPr="003B42F0" w14:paraId="1BF22F72" w14:textId="77777777" w:rsidTr="0059797B">
        <w:tc>
          <w:tcPr>
            <w:tcW w:w="5000" w:type="pct"/>
            <w:gridSpan w:val="2"/>
            <w:shd w:val="clear" w:color="auto" w:fill="auto"/>
          </w:tcPr>
          <w:p w14:paraId="56552826" w14:textId="77777777" w:rsidR="00DA4634" w:rsidRPr="003B42F0" w:rsidRDefault="00DA4634" w:rsidP="0059797B">
            <w:pPr>
              <w:pStyle w:val="a6"/>
              <w:spacing w:line="276" w:lineRule="auto"/>
              <w:rPr>
                <w:lang w:val="it-IT"/>
              </w:rPr>
            </w:pPr>
            <w:r w:rsidRPr="003B42F0">
              <w:rPr>
                <w:lang w:val="it-IT"/>
              </w:rPr>
              <w:t>Dieta: passaggio a una dieta normale nella misura tollerata</w:t>
            </w:r>
          </w:p>
        </w:tc>
      </w:tr>
      <w:tr w:rsidR="00DA4634" w:rsidRPr="005F5539" w14:paraId="308D3FDD" w14:textId="77777777" w:rsidTr="0059797B">
        <w:tc>
          <w:tcPr>
            <w:tcW w:w="5000" w:type="pct"/>
            <w:gridSpan w:val="2"/>
            <w:shd w:val="clear" w:color="auto" w:fill="auto"/>
          </w:tcPr>
          <w:p w14:paraId="3512E2A2" w14:textId="461D6E17" w:rsidR="00DA4634" w:rsidRPr="003B42F0" w:rsidRDefault="00F27F0D" w:rsidP="0059797B">
            <w:pPr>
              <w:pStyle w:val="a6"/>
              <w:spacing w:line="276" w:lineRule="auto"/>
              <w:rPr>
                <w:lang w:val="it-IT"/>
              </w:rPr>
            </w:pPr>
            <w:r w:rsidRPr="003B42F0">
              <w:rPr>
                <w:lang w:val="it-IT"/>
              </w:rPr>
              <w:t>Ibuprofene 400 mg per via orale, quando necessario per dolori lievi, ogni 8 ore</w:t>
            </w:r>
          </w:p>
        </w:tc>
      </w:tr>
      <w:tr w:rsidR="00DA4634" w:rsidRPr="003B42F0" w14:paraId="3115D94E" w14:textId="77777777" w:rsidTr="0059797B">
        <w:tc>
          <w:tcPr>
            <w:tcW w:w="5000" w:type="pct"/>
            <w:gridSpan w:val="2"/>
            <w:shd w:val="clear" w:color="auto" w:fill="auto"/>
          </w:tcPr>
          <w:p w14:paraId="35D7C10D" w14:textId="71C39D12" w:rsidR="00DA4634" w:rsidRPr="003B42F0" w:rsidRDefault="00DA4634" w:rsidP="0059797B">
            <w:pPr>
              <w:pStyle w:val="a6"/>
              <w:spacing w:line="276" w:lineRule="auto"/>
              <w:rPr>
                <w:lang w:val="it-IT"/>
              </w:rPr>
            </w:pPr>
            <w:r w:rsidRPr="003B42F0">
              <w:rPr>
                <w:lang w:val="it-IT"/>
              </w:rPr>
              <w:t>Ossicodone/Acetaminofene, 5/325 mg per via orale, quando necessario per dolore medio, ogni 6 ore</w:t>
            </w:r>
          </w:p>
        </w:tc>
      </w:tr>
      <w:tr w:rsidR="00DA4634" w:rsidRPr="0059797B" w14:paraId="26387CAA" w14:textId="77777777" w:rsidTr="0059797B">
        <w:tc>
          <w:tcPr>
            <w:tcW w:w="5000" w:type="pct"/>
            <w:gridSpan w:val="2"/>
            <w:shd w:val="clear" w:color="auto" w:fill="auto"/>
          </w:tcPr>
          <w:p w14:paraId="2E3E470D" w14:textId="77777777" w:rsidR="00DA4634" w:rsidRPr="0059797B" w:rsidRDefault="00DA4634" w:rsidP="0059797B">
            <w:pPr>
              <w:pStyle w:val="a6"/>
              <w:spacing w:line="276" w:lineRule="auto"/>
            </w:pPr>
            <w:proofErr w:type="spellStart"/>
            <w:r>
              <w:t>Segni</w:t>
            </w:r>
            <w:proofErr w:type="spellEnd"/>
            <w:r>
              <w:t xml:space="preserve"> </w:t>
            </w:r>
            <w:proofErr w:type="spellStart"/>
            <w:r>
              <w:t>vitali</w:t>
            </w:r>
            <w:proofErr w:type="spellEnd"/>
            <w:r>
              <w:t xml:space="preserve"> </w:t>
            </w:r>
            <w:proofErr w:type="spellStart"/>
            <w:r>
              <w:t>ogni</w:t>
            </w:r>
            <w:proofErr w:type="spellEnd"/>
            <w:r>
              <w:t xml:space="preserve"> 4 ore</w:t>
            </w:r>
          </w:p>
        </w:tc>
      </w:tr>
      <w:tr w:rsidR="00DA4634" w:rsidRPr="003B42F0" w14:paraId="5FDA5E30" w14:textId="77777777" w:rsidTr="0059797B">
        <w:tc>
          <w:tcPr>
            <w:tcW w:w="5000" w:type="pct"/>
            <w:gridSpan w:val="2"/>
            <w:shd w:val="clear" w:color="auto" w:fill="auto"/>
          </w:tcPr>
          <w:p w14:paraId="60134F69" w14:textId="7215415E" w:rsidR="00DA4634" w:rsidRPr="003B42F0" w:rsidRDefault="00DA4634" w:rsidP="0059797B">
            <w:pPr>
              <w:pStyle w:val="a6"/>
              <w:spacing w:line="276" w:lineRule="auto"/>
              <w:rPr>
                <w:lang w:val="it-IT"/>
              </w:rPr>
            </w:pPr>
            <w:r w:rsidRPr="003B42F0">
              <w:rPr>
                <w:lang w:val="it-IT"/>
              </w:rPr>
              <w:t>Valutare e documentare se la paziente riesce a urinare dopo l’intervento, secondo il protocollo locale</w:t>
            </w:r>
          </w:p>
        </w:tc>
      </w:tr>
      <w:tr w:rsidR="00DA4634" w:rsidRPr="003B42F0" w14:paraId="07F4F5CB" w14:textId="77777777" w:rsidTr="0059797B">
        <w:tc>
          <w:tcPr>
            <w:tcW w:w="5000" w:type="pct"/>
            <w:gridSpan w:val="2"/>
            <w:shd w:val="clear" w:color="auto" w:fill="auto"/>
          </w:tcPr>
          <w:p w14:paraId="575C389E" w14:textId="77777777" w:rsidR="00DA4634" w:rsidRPr="003B42F0" w:rsidRDefault="00DA4634" w:rsidP="0059797B">
            <w:pPr>
              <w:pStyle w:val="a6"/>
              <w:spacing w:line="276" w:lineRule="auto"/>
              <w:rPr>
                <w:lang w:val="it-IT"/>
              </w:rPr>
            </w:pPr>
          </w:p>
        </w:tc>
      </w:tr>
      <w:tr w:rsidR="00DA4634" w:rsidRPr="003B42F0" w14:paraId="46355DDC" w14:textId="77777777" w:rsidTr="0059797B">
        <w:trPr>
          <w:trHeight w:val="53"/>
        </w:trPr>
        <w:tc>
          <w:tcPr>
            <w:tcW w:w="5000" w:type="pct"/>
            <w:gridSpan w:val="2"/>
            <w:shd w:val="clear" w:color="auto" w:fill="4472C4"/>
          </w:tcPr>
          <w:p w14:paraId="5B8631E7" w14:textId="77777777" w:rsidR="00DA4634" w:rsidRPr="003B42F0" w:rsidRDefault="00DA4634" w:rsidP="0059797B">
            <w:pPr>
              <w:pStyle w:val="a6"/>
              <w:spacing w:line="276" w:lineRule="auto"/>
              <w:rPr>
                <w:sz w:val="4"/>
                <w:szCs w:val="4"/>
                <w:lang w:val="it-IT"/>
              </w:rPr>
            </w:pPr>
          </w:p>
        </w:tc>
      </w:tr>
      <w:tr w:rsidR="00DA4634" w:rsidRPr="0059797B" w14:paraId="2E4D5491" w14:textId="77777777" w:rsidTr="0059797B">
        <w:tc>
          <w:tcPr>
            <w:tcW w:w="5000" w:type="pct"/>
            <w:gridSpan w:val="2"/>
            <w:shd w:val="clear" w:color="auto" w:fill="auto"/>
          </w:tcPr>
          <w:p w14:paraId="085E8CD4" w14:textId="06BF4582" w:rsidR="00DA4634" w:rsidRPr="0059797B" w:rsidRDefault="00DA4634" w:rsidP="0059797B">
            <w:pPr>
              <w:pStyle w:val="a6"/>
              <w:spacing w:line="276" w:lineRule="auto"/>
            </w:pPr>
            <w:r>
              <w:rPr>
                <w:b/>
              </w:rPr>
              <w:t>MAR (</w:t>
            </w:r>
            <w:proofErr w:type="spellStart"/>
            <w:r>
              <w:rPr>
                <w:b/>
              </w:rPr>
              <w:t>registro</w:t>
            </w:r>
            <w:proofErr w:type="spellEnd"/>
            <w:r>
              <w:rPr>
                <w:b/>
              </w:rPr>
              <w:t xml:space="preserve"> </w:t>
            </w:r>
            <w:proofErr w:type="spellStart"/>
            <w:r>
              <w:rPr>
                <w:b/>
              </w:rPr>
              <w:t>amministrativo</w:t>
            </w:r>
            <w:proofErr w:type="spellEnd"/>
            <w:r>
              <w:rPr>
                <w:b/>
              </w:rPr>
              <w:t xml:space="preserve"> medico)</w:t>
            </w:r>
          </w:p>
        </w:tc>
      </w:tr>
      <w:tr w:rsidR="00DA4634" w:rsidRPr="0059797B" w14:paraId="36D8A244" w14:textId="77777777" w:rsidTr="0059797B">
        <w:tc>
          <w:tcPr>
            <w:tcW w:w="734" w:type="pct"/>
            <w:shd w:val="clear" w:color="auto" w:fill="auto"/>
          </w:tcPr>
          <w:p w14:paraId="67B21750" w14:textId="77777777" w:rsidR="00DA4634" w:rsidRPr="0059797B" w:rsidRDefault="00DA4634" w:rsidP="0059797B">
            <w:pPr>
              <w:pStyle w:val="a6"/>
              <w:spacing w:line="276" w:lineRule="auto"/>
            </w:pPr>
            <w:r>
              <w:rPr>
                <w:b/>
              </w:rPr>
              <w:t>Data/Ora</w:t>
            </w:r>
          </w:p>
        </w:tc>
        <w:tc>
          <w:tcPr>
            <w:tcW w:w="4266" w:type="pct"/>
            <w:shd w:val="clear" w:color="auto" w:fill="auto"/>
          </w:tcPr>
          <w:p w14:paraId="363553B2" w14:textId="77777777" w:rsidR="00DA4634" w:rsidRPr="0059797B" w:rsidRDefault="00DA4634" w:rsidP="0059797B">
            <w:pPr>
              <w:pStyle w:val="a6"/>
              <w:spacing w:line="276" w:lineRule="auto"/>
            </w:pPr>
          </w:p>
        </w:tc>
      </w:tr>
      <w:tr w:rsidR="00DA4634" w:rsidRPr="003B42F0" w14:paraId="4E9168B4" w14:textId="77777777" w:rsidTr="0059797B">
        <w:tc>
          <w:tcPr>
            <w:tcW w:w="734" w:type="pct"/>
            <w:shd w:val="clear" w:color="auto" w:fill="auto"/>
          </w:tcPr>
          <w:p w14:paraId="2FD5D2EF" w14:textId="3479AB42" w:rsidR="00DA4634" w:rsidRPr="0059797B" w:rsidRDefault="00DA4634" w:rsidP="0059797B">
            <w:pPr>
              <w:pStyle w:val="a6"/>
              <w:spacing w:line="276" w:lineRule="auto"/>
            </w:pPr>
            <w:proofErr w:type="spellStart"/>
            <w:r>
              <w:t>Oggi</w:t>
            </w:r>
            <w:proofErr w:type="spellEnd"/>
            <w:r>
              <w:t>, 07:00</w:t>
            </w:r>
          </w:p>
        </w:tc>
        <w:tc>
          <w:tcPr>
            <w:tcW w:w="4266" w:type="pct"/>
            <w:shd w:val="clear" w:color="auto" w:fill="auto"/>
          </w:tcPr>
          <w:p w14:paraId="3909F88F" w14:textId="3717EF62" w:rsidR="00DA4634" w:rsidRPr="003B42F0" w:rsidRDefault="00F52C36" w:rsidP="0059797B">
            <w:pPr>
              <w:pStyle w:val="a6"/>
              <w:spacing w:line="276" w:lineRule="auto"/>
              <w:rPr>
                <w:lang w:val="it-IT"/>
              </w:rPr>
            </w:pPr>
            <w:r w:rsidRPr="003B42F0">
              <w:rPr>
                <w:lang w:val="it-IT"/>
              </w:rPr>
              <w:t>Somministrati oralmente 400 mg di ibuprofene.</w:t>
            </w:r>
          </w:p>
        </w:tc>
      </w:tr>
      <w:tr w:rsidR="00DA4634" w:rsidRPr="003B42F0" w14:paraId="65D132AC" w14:textId="77777777" w:rsidTr="0059797B">
        <w:tc>
          <w:tcPr>
            <w:tcW w:w="734" w:type="pct"/>
            <w:shd w:val="clear" w:color="auto" w:fill="auto"/>
          </w:tcPr>
          <w:p w14:paraId="3B6AAAAA" w14:textId="3AABE369" w:rsidR="00DA4634" w:rsidRPr="0059797B" w:rsidRDefault="00DA4634" w:rsidP="0059797B">
            <w:pPr>
              <w:pStyle w:val="a6"/>
              <w:spacing w:line="276" w:lineRule="auto"/>
            </w:pPr>
            <w:proofErr w:type="spellStart"/>
            <w:r>
              <w:t>Oggi</w:t>
            </w:r>
            <w:proofErr w:type="spellEnd"/>
            <w:r>
              <w:t>, 11:00</w:t>
            </w:r>
          </w:p>
        </w:tc>
        <w:tc>
          <w:tcPr>
            <w:tcW w:w="4266" w:type="pct"/>
            <w:shd w:val="clear" w:color="auto" w:fill="auto"/>
          </w:tcPr>
          <w:p w14:paraId="06221D78" w14:textId="6F400437" w:rsidR="00DA4634" w:rsidRPr="003B42F0" w:rsidRDefault="00DA4634" w:rsidP="0059797B">
            <w:pPr>
              <w:pStyle w:val="a6"/>
              <w:spacing w:line="276" w:lineRule="auto"/>
              <w:rPr>
                <w:lang w:val="it-IT"/>
              </w:rPr>
            </w:pPr>
            <w:r w:rsidRPr="003B42F0">
              <w:rPr>
                <w:lang w:val="it-IT"/>
              </w:rPr>
              <w:t xml:space="preserve">Somministrati oralmente 5 mg di ossicodone e 325 mg di acetaminofene. </w:t>
            </w:r>
          </w:p>
        </w:tc>
      </w:tr>
      <w:tr w:rsidR="00DA4634" w:rsidRPr="003B42F0" w14:paraId="6870D55A" w14:textId="77777777" w:rsidTr="0059797B">
        <w:tc>
          <w:tcPr>
            <w:tcW w:w="734" w:type="pct"/>
            <w:shd w:val="clear" w:color="auto" w:fill="auto"/>
          </w:tcPr>
          <w:p w14:paraId="2591E586" w14:textId="77777777" w:rsidR="00DA4634" w:rsidRPr="003B42F0" w:rsidRDefault="00DA4634" w:rsidP="0059797B">
            <w:pPr>
              <w:pStyle w:val="a6"/>
              <w:spacing w:line="276" w:lineRule="auto"/>
              <w:rPr>
                <w:lang w:val="it-IT"/>
              </w:rPr>
            </w:pPr>
          </w:p>
        </w:tc>
        <w:tc>
          <w:tcPr>
            <w:tcW w:w="4266" w:type="pct"/>
            <w:shd w:val="clear" w:color="auto" w:fill="auto"/>
          </w:tcPr>
          <w:p w14:paraId="691F14E0" w14:textId="77777777" w:rsidR="00DA4634" w:rsidRPr="003B42F0" w:rsidRDefault="00DA4634" w:rsidP="0059797B">
            <w:pPr>
              <w:pStyle w:val="a6"/>
              <w:spacing w:line="276" w:lineRule="auto"/>
              <w:rPr>
                <w:lang w:val="it-IT"/>
              </w:rPr>
            </w:pPr>
          </w:p>
        </w:tc>
      </w:tr>
      <w:tr w:rsidR="00DA4634" w:rsidRPr="003B42F0" w14:paraId="16B34468" w14:textId="77777777" w:rsidTr="0059797B">
        <w:tc>
          <w:tcPr>
            <w:tcW w:w="5000" w:type="pct"/>
            <w:gridSpan w:val="2"/>
            <w:shd w:val="clear" w:color="auto" w:fill="4472C4"/>
          </w:tcPr>
          <w:p w14:paraId="4BB5C0D3" w14:textId="77777777" w:rsidR="00DA4634" w:rsidRPr="003B42F0" w:rsidRDefault="00DA4634" w:rsidP="0059797B">
            <w:pPr>
              <w:pStyle w:val="a6"/>
              <w:spacing w:line="276" w:lineRule="auto"/>
              <w:rPr>
                <w:sz w:val="4"/>
                <w:szCs w:val="4"/>
                <w:lang w:val="it-IT"/>
              </w:rPr>
            </w:pPr>
          </w:p>
        </w:tc>
      </w:tr>
      <w:tr w:rsidR="00DA4634" w:rsidRPr="0059797B" w14:paraId="12FEB26C" w14:textId="77777777" w:rsidTr="0059797B">
        <w:tc>
          <w:tcPr>
            <w:tcW w:w="5000" w:type="pct"/>
            <w:gridSpan w:val="2"/>
            <w:shd w:val="clear" w:color="auto" w:fill="auto"/>
          </w:tcPr>
          <w:p w14:paraId="765416E1" w14:textId="37A2C6E5" w:rsidR="00DA4634" w:rsidRPr="0059797B" w:rsidRDefault="00DA4634" w:rsidP="0059797B">
            <w:pPr>
              <w:pStyle w:val="a6"/>
              <w:spacing w:line="276" w:lineRule="auto"/>
              <w:rPr>
                <w:sz w:val="12"/>
                <w:szCs w:val="12"/>
              </w:rPr>
            </w:pPr>
            <w:proofErr w:type="spellStart"/>
            <w:r>
              <w:rPr>
                <w:b/>
              </w:rPr>
              <w:t>Segni</w:t>
            </w:r>
            <w:proofErr w:type="spellEnd"/>
            <w:r>
              <w:rPr>
                <w:b/>
              </w:rPr>
              <w:t xml:space="preserve"> </w:t>
            </w:r>
            <w:proofErr w:type="spellStart"/>
            <w:r>
              <w:rPr>
                <w:b/>
              </w:rPr>
              <w:t>vitali</w:t>
            </w:r>
            <w:proofErr w:type="spellEnd"/>
          </w:p>
        </w:tc>
      </w:tr>
      <w:tr w:rsidR="00DA4634" w:rsidRPr="0059797B" w14:paraId="59EB57C7" w14:textId="77777777" w:rsidTr="0059797B">
        <w:trPr>
          <w:trHeight w:val="280"/>
        </w:trPr>
        <w:tc>
          <w:tcPr>
            <w:tcW w:w="734" w:type="pct"/>
            <w:shd w:val="clear" w:color="auto" w:fill="auto"/>
          </w:tcPr>
          <w:p w14:paraId="500F964D" w14:textId="77777777" w:rsidR="00DA4634" w:rsidRPr="0059797B" w:rsidRDefault="00DA4634" w:rsidP="0059797B">
            <w:pPr>
              <w:pStyle w:val="a6"/>
              <w:spacing w:line="276" w:lineRule="auto"/>
              <w:rPr>
                <w:b/>
              </w:rPr>
            </w:pPr>
            <w:r>
              <w:rPr>
                <w:b/>
              </w:rPr>
              <w:t>Data/Ora</w:t>
            </w:r>
          </w:p>
        </w:tc>
        <w:tc>
          <w:tcPr>
            <w:tcW w:w="4266" w:type="pct"/>
            <w:shd w:val="clear" w:color="auto" w:fill="auto"/>
          </w:tcPr>
          <w:p w14:paraId="0105E33D" w14:textId="77777777" w:rsidR="00DA4634" w:rsidRPr="0059797B" w:rsidRDefault="00DA4634" w:rsidP="0059797B">
            <w:pPr>
              <w:pStyle w:val="a6"/>
              <w:spacing w:line="276" w:lineRule="auto"/>
              <w:rPr>
                <w:b/>
              </w:rPr>
            </w:pPr>
          </w:p>
        </w:tc>
      </w:tr>
      <w:tr w:rsidR="00DA4634" w:rsidRPr="003B42F0" w14:paraId="75A421BB" w14:textId="77777777" w:rsidTr="0059797B">
        <w:tc>
          <w:tcPr>
            <w:tcW w:w="734" w:type="pct"/>
            <w:shd w:val="clear" w:color="auto" w:fill="auto"/>
          </w:tcPr>
          <w:p w14:paraId="3493451C" w14:textId="05EEA05B" w:rsidR="00DA4634" w:rsidRPr="0059797B" w:rsidRDefault="00DA4634" w:rsidP="0059797B">
            <w:pPr>
              <w:pStyle w:val="a6"/>
              <w:spacing w:line="276" w:lineRule="auto"/>
            </w:pPr>
            <w:proofErr w:type="spellStart"/>
            <w:r>
              <w:t>Oggi</w:t>
            </w:r>
            <w:proofErr w:type="spellEnd"/>
            <w:r>
              <w:t>, 07:00</w:t>
            </w:r>
          </w:p>
        </w:tc>
        <w:tc>
          <w:tcPr>
            <w:tcW w:w="4266" w:type="pct"/>
            <w:shd w:val="clear" w:color="auto" w:fill="auto"/>
          </w:tcPr>
          <w:p w14:paraId="10CF23FC" w14:textId="77777777" w:rsidR="00DA4634" w:rsidRPr="0059797B" w:rsidRDefault="00DA4634" w:rsidP="0059797B">
            <w:pPr>
              <w:pStyle w:val="a6"/>
              <w:spacing w:line="276" w:lineRule="auto"/>
              <w:rPr>
                <w:lang w:val="da-DK"/>
              </w:rPr>
            </w:pPr>
            <w:r w:rsidRPr="0059797B">
              <w:rPr>
                <w:b/>
                <w:lang w:val="da-DK"/>
              </w:rPr>
              <w:t xml:space="preserve">Pressione sanguigna: </w:t>
            </w:r>
            <w:r>
              <w:rPr>
                <w:lang w:val="da-DK"/>
              </w:rPr>
              <w:t xml:space="preserve">123/70 mmHg  </w:t>
            </w:r>
            <w:r w:rsidRPr="0059797B">
              <w:rPr>
                <w:b/>
                <w:lang w:val="da-DK"/>
              </w:rPr>
              <w:t>Frequenza cardiaca:</w:t>
            </w:r>
            <w:r>
              <w:rPr>
                <w:lang w:val="da-DK"/>
              </w:rPr>
              <w:t xml:space="preserve"> 79/min  </w:t>
            </w:r>
            <w:r w:rsidRPr="0059797B">
              <w:rPr>
                <w:b/>
                <w:lang w:val="da-DK"/>
              </w:rPr>
              <w:t>Frequenza respiratoria:</w:t>
            </w:r>
            <w:r>
              <w:rPr>
                <w:lang w:val="da-DK"/>
              </w:rPr>
              <w:t xml:space="preserve"> 12/min  </w:t>
            </w:r>
            <w:r w:rsidRPr="0059797B">
              <w:rPr>
                <w:b/>
                <w:lang w:val="da-DK"/>
              </w:rPr>
              <w:t>SpO</w:t>
            </w:r>
            <w:r w:rsidRPr="0059797B">
              <w:rPr>
                <w:b/>
                <w:vertAlign w:val="subscript"/>
                <w:lang w:val="da-DK"/>
              </w:rPr>
              <w:t>2</w:t>
            </w:r>
            <w:r w:rsidRPr="0059797B">
              <w:rPr>
                <w:b/>
                <w:lang w:val="da-DK"/>
              </w:rPr>
              <w:t>:</w:t>
            </w:r>
            <w:r>
              <w:rPr>
                <w:lang w:val="da-DK"/>
              </w:rPr>
              <w:t xml:space="preserve"> 97%  </w:t>
            </w:r>
            <w:r w:rsidRPr="0059797B">
              <w:rPr>
                <w:b/>
                <w:lang w:val="da-DK"/>
              </w:rPr>
              <w:t>Temp:</w:t>
            </w:r>
            <w:r>
              <w:rPr>
                <w:lang w:val="da-DK"/>
              </w:rPr>
              <w:t xml:space="preserve"> 37,0 </w:t>
            </w:r>
            <w:r w:rsidRPr="0059797B">
              <w:rPr>
                <w:vertAlign w:val="superscript"/>
                <w:lang w:val="da-DK"/>
              </w:rPr>
              <w:t>o</w:t>
            </w:r>
            <w:r>
              <w:rPr>
                <w:lang w:val="da-DK"/>
              </w:rPr>
              <w:t xml:space="preserve">C </w:t>
            </w:r>
            <w:r w:rsidRPr="0059797B">
              <w:rPr>
                <w:vertAlign w:val="superscript"/>
                <w:lang w:val="da-DK"/>
              </w:rPr>
              <w:t xml:space="preserve"> </w:t>
            </w:r>
          </w:p>
        </w:tc>
      </w:tr>
      <w:tr w:rsidR="00DA4634" w:rsidRPr="003B42F0" w14:paraId="006B3036" w14:textId="77777777" w:rsidTr="0059797B">
        <w:tc>
          <w:tcPr>
            <w:tcW w:w="734" w:type="pct"/>
            <w:shd w:val="clear" w:color="auto" w:fill="auto"/>
          </w:tcPr>
          <w:p w14:paraId="34AF0310" w14:textId="2E8A659A" w:rsidR="00DA4634" w:rsidRPr="0059797B" w:rsidRDefault="00DA4634" w:rsidP="0059797B">
            <w:pPr>
              <w:pStyle w:val="a6"/>
              <w:spacing w:line="276" w:lineRule="auto"/>
              <w:rPr>
                <w:b/>
              </w:rPr>
            </w:pPr>
            <w:proofErr w:type="spellStart"/>
            <w:r>
              <w:lastRenderedPageBreak/>
              <w:t>Oggi</w:t>
            </w:r>
            <w:proofErr w:type="spellEnd"/>
            <w:r>
              <w:t>, 11:00</w:t>
            </w:r>
          </w:p>
        </w:tc>
        <w:tc>
          <w:tcPr>
            <w:tcW w:w="4266" w:type="pct"/>
            <w:shd w:val="clear" w:color="auto" w:fill="auto"/>
          </w:tcPr>
          <w:p w14:paraId="391547AB" w14:textId="77777777" w:rsidR="00DA4634" w:rsidRPr="0059797B" w:rsidRDefault="00DA4634" w:rsidP="0059797B">
            <w:pPr>
              <w:pStyle w:val="a6"/>
              <w:spacing w:line="276" w:lineRule="auto"/>
              <w:rPr>
                <w:b/>
                <w:lang w:val="da-DK"/>
              </w:rPr>
            </w:pPr>
            <w:r w:rsidRPr="0059797B">
              <w:rPr>
                <w:b/>
                <w:lang w:val="da-DK"/>
              </w:rPr>
              <w:t xml:space="preserve">Pressione sanguigna: </w:t>
            </w:r>
            <w:r>
              <w:rPr>
                <w:lang w:val="da-DK"/>
              </w:rPr>
              <w:t xml:space="preserve">125/73 mmHg  </w:t>
            </w:r>
            <w:r w:rsidRPr="0059797B">
              <w:rPr>
                <w:b/>
                <w:lang w:val="da-DK"/>
              </w:rPr>
              <w:t>Frequenza cardiaca:</w:t>
            </w:r>
            <w:r>
              <w:rPr>
                <w:lang w:val="da-DK"/>
              </w:rPr>
              <w:t xml:space="preserve"> 82/min  </w:t>
            </w:r>
            <w:r w:rsidRPr="0059797B">
              <w:rPr>
                <w:b/>
                <w:lang w:val="da-DK"/>
              </w:rPr>
              <w:t>Frequenza respiratoria:</w:t>
            </w:r>
            <w:r>
              <w:rPr>
                <w:lang w:val="da-DK"/>
              </w:rPr>
              <w:t xml:space="preserve"> 14/min  </w:t>
            </w:r>
            <w:r w:rsidRPr="0059797B">
              <w:rPr>
                <w:b/>
                <w:lang w:val="da-DK"/>
              </w:rPr>
              <w:t>SpO</w:t>
            </w:r>
            <w:r w:rsidRPr="0059797B">
              <w:rPr>
                <w:b/>
                <w:vertAlign w:val="subscript"/>
                <w:lang w:val="da-DK"/>
              </w:rPr>
              <w:t>2</w:t>
            </w:r>
            <w:r w:rsidRPr="0059797B">
              <w:rPr>
                <w:b/>
                <w:lang w:val="da-DK"/>
              </w:rPr>
              <w:t>:</w:t>
            </w:r>
            <w:r>
              <w:rPr>
                <w:lang w:val="da-DK"/>
              </w:rPr>
              <w:t xml:space="preserve"> 97%  </w:t>
            </w:r>
            <w:r w:rsidRPr="0059797B">
              <w:rPr>
                <w:b/>
                <w:lang w:val="da-DK"/>
              </w:rPr>
              <w:t>Temp:</w:t>
            </w:r>
            <w:r>
              <w:rPr>
                <w:lang w:val="da-DK"/>
              </w:rPr>
              <w:t xml:space="preserve"> 37,0 </w:t>
            </w:r>
            <w:r w:rsidRPr="0059797B">
              <w:rPr>
                <w:vertAlign w:val="superscript"/>
                <w:lang w:val="da-DK"/>
              </w:rPr>
              <w:t>o</w:t>
            </w:r>
            <w:r>
              <w:rPr>
                <w:lang w:val="da-DK"/>
              </w:rPr>
              <w:t xml:space="preserve">C </w:t>
            </w:r>
            <w:r w:rsidRPr="0059797B">
              <w:rPr>
                <w:vertAlign w:val="superscript"/>
                <w:lang w:val="da-DK"/>
              </w:rPr>
              <w:t xml:space="preserve"> </w:t>
            </w:r>
          </w:p>
        </w:tc>
      </w:tr>
      <w:tr w:rsidR="00DA4634" w:rsidRPr="003B42F0" w14:paraId="735507BD" w14:textId="77777777" w:rsidTr="0059797B">
        <w:tc>
          <w:tcPr>
            <w:tcW w:w="734" w:type="pct"/>
            <w:shd w:val="clear" w:color="auto" w:fill="auto"/>
          </w:tcPr>
          <w:p w14:paraId="2B2526DD" w14:textId="77777777" w:rsidR="00DA4634" w:rsidRPr="0059797B" w:rsidRDefault="00DA4634" w:rsidP="0059797B">
            <w:pPr>
              <w:pStyle w:val="a6"/>
              <w:spacing w:line="276" w:lineRule="auto"/>
              <w:rPr>
                <w:b/>
                <w:lang w:val="da-DK"/>
              </w:rPr>
            </w:pPr>
          </w:p>
        </w:tc>
        <w:tc>
          <w:tcPr>
            <w:tcW w:w="4266" w:type="pct"/>
            <w:shd w:val="clear" w:color="auto" w:fill="auto"/>
          </w:tcPr>
          <w:p w14:paraId="4B50BC4F" w14:textId="77777777" w:rsidR="00DA4634" w:rsidRPr="003B42F0" w:rsidRDefault="00DA4634" w:rsidP="0059797B">
            <w:pPr>
              <w:pStyle w:val="a6"/>
              <w:spacing w:line="276" w:lineRule="auto"/>
              <w:rPr>
                <w:b/>
                <w:lang w:val="it-IT"/>
              </w:rPr>
            </w:pPr>
            <w:r w:rsidRPr="003B42F0">
              <w:rPr>
                <w:b/>
                <w:lang w:val="it-IT"/>
              </w:rPr>
              <w:t xml:space="preserve">Pressione sanguigna:                           </w:t>
            </w:r>
            <w:r w:rsidRPr="003B42F0">
              <w:rPr>
                <w:lang w:val="it-IT"/>
              </w:rPr>
              <w:t xml:space="preserve">  </w:t>
            </w:r>
            <w:r w:rsidRPr="003B42F0">
              <w:rPr>
                <w:b/>
                <w:lang w:val="it-IT"/>
              </w:rPr>
              <w:t>Frequenza cardiaca:</w:t>
            </w:r>
            <w:r w:rsidRPr="003B42F0">
              <w:rPr>
                <w:lang w:val="it-IT"/>
              </w:rPr>
              <w:t xml:space="preserve">                </w:t>
            </w:r>
            <w:r w:rsidRPr="003B42F0">
              <w:rPr>
                <w:b/>
                <w:lang w:val="it-IT"/>
              </w:rPr>
              <w:t>Frequenza respiratoria:</w:t>
            </w:r>
            <w:r w:rsidRPr="003B42F0">
              <w:rPr>
                <w:lang w:val="it-IT"/>
              </w:rPr>
              <w:t xml:space="preserve">                </w:t>
            </w:r>
            <w:r w:rsidRPr="003B42F0">
              <w:rPr>
                <w:b/>
                <w:lang w:val="it-IT"/>
              </w:rPr>
              <w:t>SpO</w:t>
            </w:r>
            <w:r w:rsidRPr="003B42F0">
              <w:rPr>
                <w:b/>
                <w:vertAlign w:val="subscript"/>
                <w:lang w:val="it-IT"/>
              </w:rPr>
              <w:t>2</w:t>
            </w:r>
            <w:r w:rsidRPr="003B42F0">
              <w:rPr>
                <w:b/>
                <w:lang w:val="it-IT"/>
              </w:rPr>
              <w:t>:</w:t>
            </w:r>
            <w:r w:rsidRPr="003B42F0">
              <w:rPr>
                <w:lang w:val="it-IT"/>
              </w:rPr>
              <w:t xml:space="preserve">           </w:t>
            </w:r>
            <w:r w:rsidRPr="003B42F0">
              <w:rPr>
                <w:b/>
                <w:lang w:val="it-IT"/>
              </w:rPr>
              <w:t>Temp:</w:t>
            </w:r>
          </w:p>
        </w:tc>
      </w:tr>
    </w:tbl>
    <w:p w14:paraId="7C2CC98F" w14:textId="77777777" w:rsidR="00DA4634" w:rsidRPr="003B42F0" w:rsidRDefault="00DA4634" w:rsidP="00F8667A">
      <w:pPr>
        <w:pStyle w:val="a6"/>
        <w:rPr>
          <w:lang w:val="it-IT"/>
        </w:rPr>
      </w:pPr>
    </w:p>
    <w:sectPr w:rsidR="00DA4634" w:rsidRPr="003B42F0" w:rsidSect="00A64199">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3BEC6" w14:textId="77777777" w:rsidR="00FE7C97" w:rsidRDefault="00FE7C97" w:rsidP="00D94BC8">
      <w:r>
        <w:separator/>
      </w:r>
    </w:p>
    <w:p w14:paraId="24BA7EE2" w14:textId="77777777" w:rsidR="00FE7C97" w:rsidRDefault="00FE7C97"/>
  </w:endnote>
  <w:endnote w:type="continuationSeparator" w:id="0">
    <w:p w14:paraId="6F28965A" w14:textId="77777777" w:rsidR="00FE7C97" w:rsidRDefault="00FE7C97" w:rsidP="00D94BC8">
      <w:r>
        <w:continuationSeparator/>
      </w:r>
    </w:p>
    <w:p w14:paraId="031CFB93" w14:textId="77777777" w:rsidR="00FE7C97" w:rsidRDefault="00FE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199C0" w14:textId="005FAFE5" w:rsidR="004A729E" w:rsidRPr="0059797B" w:rsidRDefault="004A729E">
    <w:pPr>
      <w:pStyle w:val="a7"/>
      <w:rPr>
        <w:color w:val="808080"/>
      </w:rPr>
    </w:pPr>
    <w:proofErr w:type="spellStart"/>
    <w:r>
      <w:rPr>
        <w:color w:val="808080"/>
      </w:rPr>
      <w:t>Versione</w:t>
    </w:r>
    <w:proofErr w:type="spellEnd"/>
    <w:r>
      <w:rPr>
        <w:color w:val="808080"/>
      </w:rPr>
      <w:t xml:space="preserve"> 1.0, </w:t>
    </w:r>
    <w:proofErr w:type="spellStart"/>
    <w:r>
      <w:rPr>
        <w:color w:val="808080"/>
      </w:rPr>
      <w:t>giugno</w:t>
    </w:r>
    <w:proofErr w:type="spellEnd"/>
    <w:r>
      <w:rPr>
        <w:color w:val="808080"/>
      </w:rPr>
      <w:t xml:space="preserve"> 2018 </w:t>
    </w:r>
    <w:r>
      <w:rPr>
        <w:color w:val="808080"/>
      </w:rPr>
      <w:tab/>
    </w:r>
    <w:r>
      <w:rPr>
        <w:color w:val="808080"/>
      </w:rPr>
      <w:tab/>
    </w:r>
    <w:proofErr w:type="spellStart"/>
    <w:r>
      <w:rPr>
        <w:color w:val="808080"/>
      </w:rPr>
      <w:t>Pagina</w:t>
    </w:r>
    <w:proofErr w:type="spellEnd"/>
    <w:r>
      <w:rPr>
        <w:color w:val="808080"/>
      </w:rPr>
      <w:t xml:space="preserve"> </w:t>
    </w:r>
    <w:r w:rsidRPr="0059797B">
      <w:rPr>
        <w:b/>
        <w:bCs/>
        <w:color w:val="808080"/>
        <w:sz w:val="24"/>
        <w:szCs w:val="24"/>
      </w:rPr>
      <w:fldChar w:fldCharType="begin"/>
    </w:r>
    <w:r w:rsidRPr="0059797B">
      <w:rPr>
        <w:b/>
        <w:bCs/>
        <w:color w:val="808080"/>
      </w:rPr>
      <w:instrText xml:space="preserve"> PAGE </w:instrText>
    </w:r>
    <w:r w:rsidRPr="0059797B">
      <w:rPr>
        <w:b/>
        <w:bCs/>
        <w:color w:val="808080"/>
        <w:sz w:val="24"/>
        <w:szCs w:val="24"/>
      </w:rPr>
      <w:fldChar w:fldCharType="separate"/>
    </w:r>
    <w:r w:rsidR="0059797B" w:rsidRPr="0059797B">
      <w:rPr>
        <w:b/>
        <w:bCs/>
        <w:noProof/>
        <w:color w:val="808080"/>
      </w:rPr>
      <w:t>2</w:t>
    </w:r>
    <w:r w:rsidRPr="0059797B">
      <w:rPr>
        <w:b/>
        <w:bCs/>
        <w:color w:val="808080"/>
        <w:sz w:val="24"/>
        <w:szCs w:val="24"/>
      </w:rPr>
      <w:fldChar w:fldCharType="end"/>
    </w:r>
    <w:r>
      <w:rPr>
        <w:color w:val="808080"/>
      </w:rPr>
      <w:t xml:space="preserve"> di </w:t>
    </w:r>
    <w:r w:rsidRPr="0059797B">
      <w:rPr>
        <w:b/>
        <w:bCs/>
        <w:color w:val="808080"/>
        <w:sz w:val="24"/>
        <w:szCs w:val="24"/>
      </w:rPr>
      <w:fldChar w:fldCharType="begin"/>
    </w:r>
    <w:r w:rsidRPr="0059797B">
      <w:rPr>
        <w:b/>
        <w:bCs/>
        <w:color w:val="808080"/>
      </w:rPr>
      <w:instrText xml:space="preserve"> NUMPAGES  </w:instrText>
    </w:r>
    <w:r w:rsidRPr="0059797B">
      <w:rPr>
        <w:b/>
        <w:bCs/>
        <w:color w:val="808080"/>
        <w:sz w:val="24"/>
        <w:szCs w:val="24"/>
      </w:rPr>
      <w:fldChar w:fldCharType="separate"/>
    </w:r>
    <w:r w:rsidR="0059797B" w:rsidRPr="0059797B">
      <w:rPr>
        <w:b/>
        <w:bCs/>
        <w:noProof/>
        <w:color w:val="808080"/>
      </w:rPr>
      <w:t>4</w:t>
    </w:r>
    <w:r w:rsidRPr="0059797B">
      <w:rPr>
        <w:b/>
        <w:bCs/>
        <w:color w:val="80808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9B9FA" w14:textId="77777777" w:rsidR="00FE7C97" w:rsidRDefault="00FE7C97" w:rsidP="00D94BC8">
      <w:r>
        <w:separator/>
      </w:r>
    </w:p>
    <w:p w14:paraId="6CF053C1" w14:textId="77777777" w:rsidR="00FE7C97" w:rsidRDefault="00FE7C97"/>
  </w:footnote>
  <w:footnote w:type="continuationSeparator" w:id="0">
    <w:p w14:paraId="1442C863" w14:textId="77777777" w:rsidR="00FE7C97" w:rsidRDefault="00FE7C97" w:rsidP="00D94BC8">
      <w:r>
        <w:continuationSeparator/>
      </w:r>
    </w:p>
    <w:p w14:paraId="610E38DB" w14:textId="77777777" w:rsidR="00FE7C97" w:rsidRDefault="00FE7C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49400" w14:textId="6755C2B9" w:rsidR="00EB2908" w:rsidRPr="003B42F0" w:rsidRDefault="00807DBF" w:rsidP="00347466">
    <w:pPr>
      <w:pStyle w:val="a3"/>
      <w:jc w:val="right"/>
      <w:rPr>
        <w:b/>
        <w:color w:val="808080"/>
        <w:lang w:val="it-IT"/>
      </w:rPr>
    </w:pPr>
    <w:r w:rsidRPr="003B42F0">
      <w:rPr>
        <w:color w:val="808080"/>
        <w:lang w:val="it-IT"/>
      </w:rPr>
      <w:t xml:space="preserve">Scenari per Nursing Anne Simulator </w:t>
    </w:r>
    <w:r w:rsidRPr="003B42F0">
      <w:rPr>
        <w:rFonts w:cs="Calibri"/>
        <w:color w:val="808080"/>
        <w:lang w:val="it-IT"/>
      </w:rPr>
      <w:t>•</w:t>
    </w:r>
    <w:r w:rsidRPr="003B42F0">
      <w:rPr>
        <w:color w:val="808080"/>
        <w:lang w:val="it-IT"/>
      </w:rPr>
      <w:t xml:space="preserve"> Cateterizzazione urinaria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6AA32" w14:textId="77777777" w:rsidR="001A486A" w:rsidRPr="001A486A" w:rsidRDefault="001A486A" w:rsidP="001A48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336CA"/>
    <w:multiLevelType w:val="hybridMultilevel"/>
    <w:tmpl w:val="E2963F40"/>
    <w:lvl w:ilvl="0" w:tplc="AB86E5DC">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 w15:restartNumberingAfterBreak="0">
    <w:nsid w:val="1BEE2101"/>
    <w:multiLevelType w:val="hybridMultilevel"/>
    <w:tmpl w:val="B3BE1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9A277D"/>
    <w:multiLevelType w:val="hybridMultilevel"/>
    <w:tmpl w:val="28023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9E091C"/>
    <w:multiLevelType w:val="hybridMultilevel"/>
    <w:tmpl w:val="33A81100"/>
    <w:lvl w:ilvl="0" w:tplc="040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390447"/>
    <w:multiLevelType w:val="hybridMultilevel"/>
    <w:tmpl w:val="9B56B99A"/>
    <w:lvl w:ilvl="0" w:tplc="BF0241EE">
      <w:start w:val="1"/>
      <w:numFmt w:val="bullet"/>
      <w:lvlText w:val=""/>
      <w:lvlJc w:val="left"/>
      <w:pPr>
        <w:tabs>
          <w:tab w:val="num" w:pos="-357"/>
        </w:tabs>
        <w:ind w:left="3" w:hanging="360"/>
      </w:pPr>
      <w:rPr>
        <w:rFonts w:ascii="Symbol" w:hAnsi="Symbol" w:hint="default"/>
      </w:rPr>
    </w:lvl>
    <w:lvl w:ilvl="1" w:tplc="04090003" w:tentative="1">
      <w:start w:val="1"/>
      <w:numFmt w:val="bullet"/>
      <w:lvlText w:val="o"/>
      <w:lvlJc w:val="left"/>
      <w:pPr>
        <w:ind w:left="723" w:hanging="360"/>
      </w:pPr>
      <w:rPr>
        <w:rFonts w:ascii="Courier New" w:hAnsi="Courier New" w:cs="Courier New" w:hint="default"/>
      </w:rPr>
    </w:lvl>
    <w:lvl w:ilvl="2" w:tplc="04090005" w:tentative="1">
      <w:start w:val="1"/>
      <w:numFmt w:val="bullet"/>
      <w:lvlText w:val=""/>
      <w:lvlJc w:val="left"/>
      <w:pPr>
        <w:ind w:left="1443" w:hanging="360"/>
      </w:pPr>
      <w:rPr>
        <w:rFonts w:ascii="Wingdings" w:hAnsi="Wingdings" w:hint="default"/>
      </w:rPr>
    </w:lvl>
    <w:lvl w:ilvl="3" w:tplc="04090001" w:tentative="1">
      <w:start w:val="1"/>
      <w:numFmt w:val="bullet"/>
      <w:lvlText w:val=""/>
      <w:lvlJc w:val="left"/>
      <w:pPr>
        <w:ind w:left="2163" w:hanging="360"/>
      </w:pPr>
      <w:rPr>
        <w:rFonts w:ascii="Symbol" w:hAnsi="Symbol" w:hint="default"/>
      </w:rPr>
    </w:lvl>
    <w:lvl w:ilvl="4" w:tplc="04090003" w:tentative="1">
      <w:start w:val="1"/>
      <w:numFmt w:val="bullet"/>
      <w:lvlText w:val="o"/>
      <w:lvlJc w:val="left"/>
      <w:pPr>
        <w:ind w:left="2883" w:hanging="360"/>
      </w:pPr>
      <w:rPr>
        <w:rFonts w:ascii="Courier New" w:hAnsi="Courier New" w:cs="Courier New" w:hint="default"/>
      </w:rPr>
    </w:lvl>
    <w:lvl w:ilvl="5" w:tplc="04090005" w:tentative="1">
      <w:start w:val="1"/>
      <w:numFmt w:val="bullet"/>
      <w:lvlText w:val=""/>
      <w:lvlJc w:val="left"/>
      <w:pPr>
        <w:ind w:left="3603" w:hanging="360"/>
      </w:pPr>
      <w:rPr>
        <w:rFonts w:ascii="Wingdings" w:hAnsi="Wingdings" w:hint="default"/>
      </w:rPr>
    </w:lvl>
    <w:lvl w:ilvl="6" w:tplc="04090001" w:tentative="1">
      <w:start w:val="1"/>
      <w:numFmt w:val="bullet"/>
      <w:lvlText w:val=""/>
      <w:lvlJc w:val="left"/>
      <w:pPr>
        <w:ind w:left="4323" w:hanging="360"/>
      </w:pPr>
      <w:rPr>
        <w:rFonts w:ascii="Symbol" w:hAnsi="Symbol" w:hint="default"/>
      </w:rPr>
    </w:lvl>
    <w:lvl w:ilvl="7" w:tplc="04090003" w:tentative="1">
      <w:start w:val="1"/>
      <w:numFmt w:val="bullet"/>
      <w:lvlText w:val="o"/>
      <w:lvlJc w:val="left"/>
      <w:pPr>
        <w:ind w:left="5043" w:hanging="360"/>
      </w:pPr>
      <w:rPr>
        <w:rFonts w:ascii="Courier New" w:hAnsi="Courier New" w:cs="Courier New" w:hint="default"/>
      </w:rPr>
    </w:lvl>
    <w:lvl w:ilvl="8" w:tplc="04090005" w:tentative="1">
      <w:start w:val="1"/>
      <w:numFmt w:val="bullet"/>
      <w:lvlText w:val=""/>
      <w:lvlJc w:val="left"/>
      <w:pPr>
        <w:ind w:left="5763" w:hanging="360"/>
      </w:pPr>
      <w:rPr>
        <w:rFonts w:ascii="Wingdings" w:hAnsi="Wingdings" w:hint="default"/>
      </w:rPr>
    </w:lvl>
  </w:abstractNum>
  <w:abstractNum w:abstractNumId="5" w15:restartNumberingAfterBreak="0">
    <w:nsid w:val="3CC93B72"/>
    <w:multiLevelType w:val="hybridMultilevel"/>
    <w:tmpl w:val="AF164BEE"/>
    <w:lvl w:ilvl="0" w:tplc="04060001">
      <w:start w:val="1"/>
      <w:numFmt w:val="bullet"/>
      <w:lvlText w:val=""/>
      <w:lvlJc w:val="left"/>
      <w:pPr>
        <w:ind w:left="36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D3B89"/>
    <w:multiLevelType w:val="hybridMultilevel"/>
    <w:tmpl w:val="5036AEBA"/>
    <w:lvl w:ilvl="0" w:tplc="BF0241EE">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E2543"/>
    <w:multiLevelType w:val="hybridMultilevel"/>
    <w:tmpl w:val="65249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1928B7"/>
    <w:multiLevelType w:val="hybridMultilevel"/>
    <w:tmpl w:val="B9AA467A"/>
    <w:lvl w:ilvl="0" w:tplc="3CDE5F4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917E7F"/>
    <w:multiLevelType w:val="hybridMultilevel"/>
    <w:tmpl w:val="8F007EBA"/>
    <w:lvl w:ilvl="0" w:tplc="ED3CD554">
      <w:numFmt w:val="bullet"/>
      <w:lvlText w:val="-"/>
      <w:lvlJc w:val="left"/>
      <w:pPr>
        <w:ind w:left="720" w:hanging="360"/>
      </w:pPr>
      <w:rPr>
        <w:rFonts w:ascii="Calibri" w:eastAsia="Calibr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D0C0493"/>
    <w:multiLevelType w:val="hybridMultilevel"/>
    <w:tmpl w:val="7928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960C2"/>
    <w:multiLevelType w:val="hybridMultilevel"/>
    <w:tmpl w:val="8E549F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43"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731F4A"/>
    <w:multiLevelType w:val="hybridMultilevel"/>
    <w:tmpl w:val="2D2AF478"/>
    <w:lvl w:ilvl="0" w:tplc="040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54DBD"/>
    <w:multiLevelType w:val="hybridMultilevel"/>
    <w:tmpl w:val="FDD0C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0C7FDB"/>
    <w:multiLevelType w:val="hybridMultilevel"/>
    <w:tmpl w:val="8DEC1962"/>
    <w:lvl w:ilvl="0" w:tplc="040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AC5EC4"/>
    <w:multiLevelType w:val="hybridMultilevel"/>
    <w:tmpl w:val="AAFE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B44419"/>
    <w:multiLevelType w:val="hybridMultilevel"/>
    <w:tmpl w:val="69B24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F615DF"/>
    <w:multiLevelType w:val="hybridMultilevel"/>
    <w:tmpl w:val="95660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2A639C"/>
    <w:multiLevelType w:val="hybridMultilevel"/>
    <w:tmpl w:val="5EF0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B72876"/>
    <w:multiLevelType w:val="hybridMultilevel"/>
    <w:tmpl w:val="BE2C5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AB7B30"/>
    <w:multiLevelType w:val="hybridMultilevel"/>
    <w:tmpl w:val="770EE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22611A"/>
    <w:multiLevelType w:val="hybridMultilevel"/>
    <w:tmpl w:val="FBD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557915"/>
    <w:multiLevelType w:val="hybridMultilevel"/>
    <w:tmpl w:val="D76260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2"/>
  </w:num>
  <w:num w:numId="4">
    <w:abstractNumId w:val="5"/>
  </w:num>
  <w:num w:numId="5">
    <w:abstractNumId w:val="7"/>
  </w:num>
  <w:num w:numId="6">
    <w:abstractNumId w:val="11"/>
  </w:num>
  <w:num w:numId="7">
    <w:abstractNumId w:val="15"/>
  </w:num>
  <w:num w:numId="8">
    <w:abstractNumId w:val="8"/>
  </w:num>
  <w:num w:numId="9">
    <w:abstractNumId w:val="17"/>
  </w:num>
  <w:num w:numId="10">
    <w:abstractNumId w:val="13"/>
  </w:num>
  <w:num w:numId="11">
    <w:abstractNumId w:val="2"/>
  </w:num>
  <w:num w:numId="12">
    <w:abstractNumId w:val="16"/>
  </w:num>
  <w:num w:numId="13">
    <w:abstractNumId w:val="21"/>
  </w:num>
  <w:num w:numId="14">
    <w:abstractNumId w:val="18"/>
  </w:num>
  <w:num w:numId="15">
    <w:abstractNumId w:val="1"/>
  </w:num>
  <w:num w:numId="16">
    <w:abstractNumId w:val="9"/>
  </w:num>
  <w:num w:numId="17">
    <w:abstractNumId w:val="4"/>
  </w:num>
  <w:num w:numId="18">
    <w:abstractNumId w:val="19"/>
  </w:num>
  <w:num w:numId="19">
    <w:abstractNumId w:val="20"/>
  </w:num>
  <w:num w:numId="20">
    <w:abstractNumId w:val="6"/>
  </w:num>
  <w:num w:numId="21">
    <w:abstractNumId w:val="3"/>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4BC8"/>
    <w:rsid w:val="0000298E"/>
    <w:rsid w:val="00004F58"/>
    <w:rsid w:val="000058EB"/>
    <w:rsid w:val="00007049"/>
    <w:rsid w:val="0000739B"/>
    <w:rsid w:val="000116C9"/>
    <w:rsid w:val="00011865"/>
    <w:rsid w:val="00025CC3"/>
    <w:rsid w:val="0003281A"/>
    <w:rsid w:val="000330CE"/>
    <w:rsid w:val="00033C0F"/>
    <w:rsid w:val="000348DB"/>
    <w:rsid w:val="000362A0"/>
    <w:rsid w:val="000430AC"/>
    <w:rsid w:val="0004332D"/>
    <w:rsid w:val="00045416"/>
    <w:rsid w:val="0005142C"/>
    <w:rsid w:val="000529F2"/>
    <w:rsid w:val="00056292"/>
    <w:rsid w:val="00057F67"/>
    <w:rsid w:val="00062A72"/>
    <w:rsid w:val="000716BB"/>
    <w:rsid w:val="000752F9"/>
    <w:rsid w:val="000759E1"/>
    <w:rsid w:val="00076275"/>
    <w:rsid w:val="000801A8"/>
    <w:rsid w:val="0008159F"/>
    <w:rsid w:val="000824EF"/>
    <w:rsid w:val="00083548"/>
    <w:rsid w:val="00084FE3"/>
    <w:rsid w:val="0008511C"/>
    <w:rsid w:val="00085501"/>
    <w:rsid w:val="00085877"/>
    <w:rsid w:val="00086D08"/>
    <w:rsid w:val="000879FF"/>
    <w:rsid w:val="000928BC"/>
    <w:rsid w:val="00092C34"/>
    <w:rsid w:val="00094E0E"/>
    <w:rsid w:val="000A3C81"/>
    <w:rsid w:val="000A62C8"/>
    <w:rsid w:val="000A75F1"/>
    <w:rsid w:val="000B724C"/>
    <w:rsid w:val="000B76EB"/>
    <w:rsid w:val="000C086A"/>
    <w:rsid w:val="000C2306"/>
    <w:rsid w:val="000C2745"/>
    <w:rsid w:val="000C5825"/>
    <w:rsid w:val="000D0FA6"/>
    <w:rsid w:val="000D2E97"/>
    <w:rsid w:val="000E03BD"/>
    <w:rsid w:val="000E1AD1"/>
    <w:rsid w:val="000E6512"/>
    <w:rsid w:val="000E7613"/>
    <w:rsid w:val="000E7650"/>
    <w:rsid w:val="000F1A90"/>
    <w:rsid w:val="000F5288"/>
    <w:rsid w:val="000F5891"/>
    <w:rsid w:val="000F7474"/>
    <w:rsid w:val="001025F9"/>
    <w:rsid w:val="00103C7A"/>
    <w:rsid w:val="001050DC"/>
    <w:rsid w:val="0010646C"/>
    <w:rsid w:val="00107DD4"/>
    <w:rsid w:val="001129D2"/>
    <w:rsid w:val="0012308E"/>
    <w:rsid w:val="00124EAB"/>
    <w:rsid w:val="001273F7"/>
    <w:rsid w:val="00134B3F"/>
    <w:rsid w:val="00137015"/>
    <w:rsid w:val="00143F1C"/>
    <w:rsid w:val="00144DC4"/>
    <w:rsid w:val="00147075"/>
    <w:rsid w:val="001473E5"/>
    <w:rsid w:val="001503CF"/>
    <w:rsid w:val="00150466"/>
    <w:rsid w:val="00150A82"/>
    <w:rsid w:val="00150F81"/>
    <w:rsid w:val="00152CB4"/>
    <w:rsid w:val="0015681D"/>
    <w:rsid w:val="00162337"/>
    <w:rsid w:val="001632C9"/>
    <w:rsid w:val="001702F4"/>
    <w:rsid w:val="00171952"/>
    <w:rsid w:val="001764CD"/>
    <w:rsid w:val="001771B8"/>
    <w:rsid w:val="0018124D"/>
    <w:rsid w:val="00181F16"/>
    <w:rsid w:val="00182C66"/>
    <w:rsid w:val="00182FAF"/>
    <w:rsid w:val="001945C4"/>
    <w:rsid w:val="00196541"/>
    <w:rsid w:val="001A486A"/>
    <w:rsid w:val="001A5D09"/>
    <w:rsid w:val="001B0894"/>
    <w:rsid w:val="001B12FB"/>
    <w:rsid w:val="001B2D2D"/>
    <w:rsid w:val="001B3ADA"/>
    <w:rsid w:val="001B7660"/>
    <w:rsid w:val="001C0795"/>
    <w:rsid w:val="001C0FA9"/>
    <w:rsid w:val="001C2E82"/>
    <w:rsid w:val="001C498D"/>
    <w:rsid w:val="001C558D"/>
    <w:rsid w:val="001C60E1"/>
    <w:rsid w:val="001D2F9B"/>
    <w:rsid w:val="001D42FA"/>
    <w:rsid w:val="001D6486"/>
    <w:rsid w:val="001E24BC"/>
    <w:rsid w:val="001F2523"/>
    <w:rsid w:val="001F3906"/>
    <w:rsid w:val="001F3A6B"/>
    <w:rsid w:val="001F5672"/>
    <w:rsid w:val="001F6553"/>
    <w:rsid w:val="002003C0"/>
    <w:rsid w:val="00203B12"/>
    <w:rsid w:val="002041A1"/>
    <w:rsid w:val="00212528"/>
    <w:rsid w:val="0021313E"/>
    <w:rsid w:val="00215E0B"/>
    <w:rsid w:val="00222B24"/>
    <w:rsid w:val="00223C1B"/>
    <w:rsid w:val="00225E7D"/>
    <w:rsid w:val="00227A92"/>
    <w:rsid w:val="00230728"/>
    <w:rsid w:val="002342EE"/>
    <w:rsid w:val="002361C5"/>
    <w:rsid w:val="0024128C"/>
    <w:rsid w:val="0024133D"/>
    <w:rsid w:val="00245D1F"/>
    <w:rsid w:val="002512BC"/>
    <w:rsid w:val="00254C3A"/>
    <w:rsid w:val="0026684F"/>
    <w:rsid w:val="00273EDF"/>
    <w:rsid w:val="00275204"/>
    <w:rsid w:val="002803B4"/>
    <w:rsid w:val="00281923"/>
    <w:rsid w:val="0028378E"/>
    <w:rsid w:val="00284FED"/>
    <w:rsid w:val="00285017"/>
    <w:rsid w:val="0028717A"/>
    <w:rsid w:val="0029509F"/>
    <w:rsid w:val="002A2A1A"/>
    <w:rsid w:val="002A364B"/>
    <w:rsid w:val="002A5A53"/>
    <w:rsid w:val="002A7C6C"/>
    <w:rsid w:val="002A7F91"/>
    <w:rsid w:val="002B4D2F"/>
    <w:rsid w:val="002B6624"/>
    <w:rsid w:val="002C0E80"/>
    <w:rsid w:val="002D220E"/>
    <w:rsid w:val="002D614C"/>
    <w:rsid w:val="002D63AD"/>
    <w:rsid w:val="002D7DE9"/>
    <w:rsid w:val="002E0C6E"/>
    <w:rsid w:val="002E2250"/>
    <w:rsid w:val="002E6E7C"/>
    <w:rsid w:val="002E77B3"/>
    <w:rsid w:val="002E7A7C"/>
    <w:rsid w:val="002F0494"/>
    <w:rsid w:val="002F45BA"/>
    <w:rsid w:val="0030263A"/>
    <w:rsid w:val="00303F3D"/>
    <w:rsid w:val="003059CF"/>
    <w:rsid w:val="0030682F"/>
    <w:rsid w:val="00313B04"/>
    <w:rsid w:val="00314003"/>
    <w:rsid w:val="00315C59"/>
    <w:rsid w:val="003164A1"/>
    <w:rsid w:val="003213BB"/>
    <w:rsid w:val="0032289F"/>
    <w:rsid w:val="003237BF"/>
    <w:rsid w:val="00326BD6"/>
    <w:rsid w:val="00332160"/>
    <w:rsid w:val="00333C05"/>
    <w:rsid w:val="003372BA"/>
    <w:rsid w:val="0033782C"/>
    <w:rsid w:val="00337D7F"/>
    <w:rsid w:val="0034087A"/>
    <w:rsid w:val="003418A6"/>
    <w:rsid w:val="00342F77"/>
    <w:rsid w:val="00347466"/>
    <w:rsid w:val="003475CB"/>
    <w:rsid w:val="0035007B"/>
    <w:rsid w:val="003500DB"/>
    <w:rsid w:val="0035075D"/>
    <w:rsid w:val="003644EA"/>
    <w:rsid w:val="00366D6F"/>
    <w:rsid w:val="00367914"/>
    <w:rsid w:val="00371EA7"/>
    <w:rsid w:val="00374D81"/>
    <w:rsid w:val="00375167"/>
    <w:rsid w:val="00377F39"/>
    <w:rsid w:val="003808B4"/>
    <w:rsid w:val="003827D7"/>
    <w:rsid w:val="0038326E"/>
    <w:rsid w:val="0038481B"/>
    <w:rsid w:val="0038595D"/>
    <w:rsid w:val="00385CC0"/>
    <w:rsid w:val="00386030"/>
    <w:rsid w:val="00387205"/>
    <w:rsid w:val="00390414"/>
    <w:rsid w:val="003904CF"/>
    <w:rsid w:val="00390D49"/>
    <w:rsid w:val="00391079"/>
    <w:rsid w:val="0039518A"/>
    <w:rsid w:val="00395FAD"/>
    <w:rsid w:val="00396E75"/>
    <w:rsid w:val="003A1E19"/>
    <w:rsid w:val="003A4650"/>
    <w:rsid w:val="003A5D4A"/>
    <w:rsid w:val="003A7523"/>
    <w:rsid w:val="003B066E"/>
    <w:rsid w:val="003B42F0"/>
    <w:rsid w:val="003C057D"/>
    <w:rsid w:val="003C2915"/>
    <w:rsid w:val="003C2931"/>
    <w:rsid w:val="003C5EF3"/>
    <w:rsid w:val="003C6E99"/>
    <w:rsid w:val="003D10CF"/>
    <w:rsid w:val="003D2346"/>
    <w:rsid w:val="003D2B10"/>
    <w:rsid w:val="003E2755"/>
    <w:rsid w:val="003E35ED"/>
    <w:rsid w:val="003E3FB7"/>
    <w:rsid w:val="003E7475"/>
    <w:rsid w:val="003F1CFA"/>
    <w:rsid w:val="003F697D"/>
    <w:rsid w:val="0040046A"/>
    <w:rsid w:val="00403089"/>
    <w:rsid w:val="004044F8"/>
    <w:rsid w:val="004050CC"/>
    <w:rsid w:val="00410F3C"/>
    <w:rsid w:val="004132B2"/>
    <w:rsid w:val="00413E96"/>
    <w:rsid w:val="004141FD"/>
    <w:rsid w:val="00417579"/>
    <w:rsid w:val="004277E4"/>
    <w:rsid w:val="00430C64"/>
    <w:rsid w:val="00430E6C"/>
    <w:rsid w:val="00433874"/>
    <w:rsid w:val="00435DB4"/>
    <w:rsid w:val="00440DD5"/>
    <w:rsid w:val="00442BB3"/>
    <w:rsid w:val="004445D6"/>
    <w:rsid w:val="0044490F"/>
    <w:rsid w:val="0044599D"/>
    <w:rsid w:val="00445C07"/>
    <w:rsid w:val="00450778"/>
    <w:rsid w:val="00452416"/>
    <w:rsid w:val="00454947"/>
    <w:rsid w:val="004568DF"/>
    <w:rsid w:val="00462488"/>
    <w:rsid w:val="004628C0"/>
    <w:rsid w:val="004711DC"/>
    <w:rsid w:val="00473AC1"/>
    <w:rsid w:val="00476ABC"/>
    <w:rsid w:val="00480D81"/>
    <w:rsid w:val="00480E54"/>
    <w:rsid w:val="004812CB"/>
    <w:rsid w:val="004859F5"/>
    <w:rsid w:val="0049162B"/>
    <w:rsid w:val="00492948"/>
    <w:rsid w:val="004971D3"/>
    <w:rsid w:val="004A1249"/>
    <w:rsid w:val="004A31D3"/>
    <w:rsid w:val="004A729E"/>
    <w:rsid w:val="004B0275"/>
    <w:rsid w:val="004B2918"/>
    <w:rsid w:val="004B6694"/>
    <w:rsid w:val="004C0568"/>
    <w:rsid w:val="004C571B"/>
    <w:rsid w:val="004C741C"/>
    <w:rsid w:val="004D0A22"/>
    <w:rsid w:val="004D5A4E"/>
    <w:rsid w:val="004D79FA"/>
    <w:rsid w:val="004E1092"/>
    <w:rsid w:val="004E10EC"/>
    <w:rsid w:val="004E2636"/>
    <w:rsid w:val="004E4C8A"/>
    <w:rsid w:val="004E577B"/>
    <w:rsid w:val="004F3207"/>
    <w:rsid w:val="005110C5"/>
    <w:rsid w:val="00520C9C"/>
    <w:rsid w:val="00522643"/>
    <w:rsid w:val="005279F9"/>
    <w:rsid w:val="00530376"/>
    <w:rsid w:val="00530BA7"/>
    <w:rsid w:val="005326D3"/>
    <w:rsid w:val="00536432"/>
    <w:rsid w:val="0053685B"/>
    <w:rsid w:val="00536CDC"/>
    <w:rsid w:val="00540B1E"/>
    <w:rsid w:val="00542088"/>
    <w:rsid w:val="00544C65"/>
    <w:rsid w:val="005454B2"/>
    <w:rsid w:val="00551A97"/>
    <w:rsid w:val="00553EA7"/>
    <w:rsid w:val="0055565A"/>
    <w:rsid w:val="00556AF7"/>
    <w:rsid w:val="00560221"/>
    <w:rsid w:val="00561B11"/>
    <w:rsid w:val="00561B60"/>
    <w:rsid w:val="005626E5"/>
    <w:rsid w:val="0056489B"/>
    <w:rsid w:val="00565452"/>
    <w:rsid w:val="00567085"/>
    <w:rsid w:val="00572271"/>
    <w:rsid w:val="00575336"/>
    <w:rsid w:val="00583399"/>
    <w:rsid w:val="00583527"/>
    <w:rsid w:val="005872EC"/>
    <w:rsid w:val="005936F6"/>
    <w:rsid w:val="0059797B"/>
    <w:rsid w:val="005A0E66"/>
    <w:rsid w:val="005A2469"/>
    <w:rsid w:val="005A3443"/>
    <w:rsid w:val="005A3613"/>
    <w:rsid w:val="005A5233"/>
    <w:rsid w:val="005A5CE4"/>
    <w:rsid w:val="005A7354"/>
    <w:rsid w:val="005B39C1"/>
    <w:rsid w:val="005B58EF"/>
    <w:rsid w:val="005C0696"/>
    <w:rsid w:val="005C747F"/>
    <w:rsid w:val="005C7BFA"/>
    <w:rsid w:val="005D3017"/>
    <w:rsid w:val="005D4016"/>
    <w:rsid w:val="005D4B7F"/>
    <w:rsid w:val="005D7B67"/>
    <w:rsid w:val="005E282A"/>
    <w:rsid w:val="005E4D58"/>
    <w:rsid w:val="005E6178"/>
    <w:rsid w:val="005F0186"/>
    <w:rsid w:val="005F3DB7"/>
    <w:rsid w:val="005F5539"/>
    <w:rsid w:val="00600D00"/>
    <w:rsid w:val="00605426"/>
    <w:rsid w:val="006103B7"/>
    <w:rsid w:val="00610EE7"/>
    <w:rsid w:val="006131E5"/>
    <w:rsid w:val="00620C22"/>
    <w:rsid w:val="00621878"/>
    <w:rsid w:val="00630080"/>
    <w:rsid w:val="00631635"/>
    <w:rsid w:val="00634D22"/>
    <w:rsid w:val="00640C87"/>
    <w:rsid w:val="0064132D"/>
    <w:rsid w:val="006465B5"/>
    <w:rsid w:val="00647C64"/>
    <w:rsid w:val="00650990"/>
    <w:rsid w:val="00655E17"/>
    <w:rsid w:val="00660223"/>
    <w:rsid w:val="00664CFC"/>
    <w:rsid w:val="00667327"/>
    <w:rsid w:val="0066761C"/>
    <w:rsid w:val="006769DE"/>
    <w:rsid w:val="00676FE4"/>
    <w:rsid w:val="00677CA7"/>
    <w:rsid w:val="0068029F"/>
    <w:rsid w:val="006819E8"/>
    <w:rsid w:val="00683FA8"/>
    <w:rsid w:val="00690795"/>
    <w:rsid w:val="006907AE"/>
    <w:rsid w:val="006911FF"/>
    <w:rsid w:val="00696631"/>
    <w:rsid w:val="006A223A"/>
    <w:rsid w:val="006A3460"/>
    <w:rsid w:val="006A4C1C"/>
    <w:rsid w:val="006B0907"/>
    <w:rsid w:val="006B1821"/>
    <w:rsid w:val="006C04AA"/>
    <w:rsid w:val="006C1697"/>
    <w:rsid w:val="006C3A53"/>
    <w:rsid w:val="006C4959"/>
    <w:rsid w:val="006C5B05"/>
    <w:rsid w:val="006D28DB"/>
    <w:rsid w:val="006D5522"/>
    <w:rsid w:val="006D665B"/>
    <w:rsid w:val="006D68E4"/>
    <w:rsid w:val="006D734A"/>
    <w:rsid w:val="006E3B25"/>
    <w:rsid w:val="006E3C77"/>
    <w:rsid w:val="006E5187"/>
    <w:rsid w:val="006E749B"/>
    <w:rsid w:val="006F0FDB"/>
    <w:rsid w:val="006F5082"/>
    <w:rsid w:val="006F5F63"/>
    <w:rsid w:val="006F7442"/>
    <w:rsid w:val="0070406F"/>
    <w:rsid w:val="007055AA"/>
    <w:rsid w:val="007148B3"/>
    <w:rsid w:val="007156E9"/>
    <w:rsid w:val="007266C9"/>
    <w:rsid w:val="00733D1C"/>
    <w:rsid w:val="00734299"/>
    <w:rsid w:val="00734726"/>
    <w:rsid w:val="007417CD"/>
    <w:rsid w:val="00741B11"/>
    <w:rsid w:val="00746BB1"/>
    <w:rsid w:val="00746BF0"/>
    <w:rsid w:val="0075117E"/>
    <w:rsid w:val="00754AFE"/>
    <w:rsid w:val="00757E65"/>
    <w:rsid w:val="00765329"/>
    <w:rsid w:val="007654D6"/>
    <w:rsid w:val="00770838"/>
    <w:rsid w:val="007762F8"/>
    <w:rsid w:val="00777C6A"/>
    <w:rsid w:val="00781385"/>
    <w:rsid w:val="00784CB1"/>
    <w:rsid w:val="0079106C"/>
    <w:rsid w:val="00792330"/>
    <w:rsid w:val="00792865"/>
    <w:rsid w:val="00794B12"/>
    <w:rsid w:val="00795232"/>
    <w:rsid w:val="007958B6"/>
    <w:rsid w:val="00796BC2"/>
    <w:rsid w:val="00796E62"/>
    <w:rsid w:val="007A0237"/>
    <w:rsid w:val="007A08DE"/>
    <w:rsid w:val="007A4599"/>
    <w:rsid w:val="007A530A"/>
    <w:rsid w:val="007B1A0A"/>
    <w:rsid w:val="007B28D7"/>
    <w:rsid w:val="007B5A59"/>
    <w:rsid w:val="007B6F7E"/>
    <w:rsid w:val="007C0A2A"/>
    <w:rsid w:val="007C1EA8"/>
    <w:rsid w:val="007C394B"/>
    <w:rsid w:val="007C5273"/>
    <w:rsid w:val="007C5A32"/>
    <w:rsid w:val="007C5FB2"/>
    <w:rsid w:val="007C70F7"/>
    <w:rsid w:val="007D3CE8"/>
    <w:rsid w:val="007D499C"/>
    <w:rsid w:val="007D67D8"/>
    <w:rsid w:val="007E1272"/>
    <w:rsid w:val="007F4423"/>
    <w:rsid w:val="00807DBF"/>
    <w:rsid w:val="00810FC2"/>
    <w:rsid w:val="00812015"/>
    <w:rsid w:val="008140AD"/>
    <w:rsid w:val="00814F12"/>
    <w:rsid w:val="008152E6"/>
    <w:rsid w:val="00815B48"/>
    <w:rsid w:val="008200FD"/>
    <w:rsid w:val="008244F7"/>
    <w:rsid w:val="00825886"/>
    <w:rsid w:val="0082612E"/>
    <w:rsid w:val="0082685F"/>
    <w:rsid w:val="00827324"/>
    <w:rsid w:val="008317FD"/>
    <w:rsid w:val="00831AE5"/>
    <w:rsid w:val="0084109F"/>
    <w:rsid w:val="00841E71"/>
    <w:rsid w:val="00842A6C"/>
    <w:rsid w:val="008462E2"/>
    <w:rsid w:val="00846D94"/>
    <w:rsid w:val="008474BB"/>
    <w:rsid w:val="00851C87"/>
    <w:rsid w:val="00855AD2"/>
    <w:rsid w:val="0085776E"/>
    <w:rsid w:val="008600B9"/>
    <w:rsid w:val="0086021B"/>
    <w:rsid w:val="00860683"/>
    <w:rsid w:val="00863AB5"/>
    <w:rsid w:val="00864429"/>
    <w:rsid w:val="0087253E"/>
    <w:rsid w:val="00873756"/>
    <w:rsid w:val="008756A2"/>
    <w:rsid w:val="00882C94"/>
    <w:rsid w:val="0088394E"/>
    <w:rsid w:val="0088536E"/>
    <w:rsid w:val="008877C6"/>
    <w:rsid w:val="00887E28"/>
    <w:rsid w:val="00887E37"/>
    <w:rsid w:val="0089050E"/>
    <w:rsid w:val="00894EF3"/>
    <w:rsid w:val="00895E05"/>
    <w:rsid w:val="00896CAC"/>
    <w:rsid w:val="008A0975"/>
    <w:rsid w:val="008A1A3D"/>
    <w:rsid w:val="008A532D"/>
    <w:rsid w:val="008A6A47"/>
    <w:rsid w:val="008B03E0"/>
    <w:rsid w:val="008B489D"/>
    <w:rsid w:val="008B766C"/>
    <w:rsid w:val="008C44A7"/>
    <w:rsid w:val="008C7094"/>
    <w:rsid w:val="008C7666"/>
    <w:rsid w:val="008D2DFA"/>
    <w:rsid w:val="008D36F7"/>
    <w:rsid w:val="008D5A31"/>
    <w:rsid w:val="008D7FFA"/>
    <w:rsid w:val="008E3109"/>
    <w:rsid w:val="008E44B6"/>
    <w:rsid w:val="008E68A4"/>
    <w:rsid w:val="008E7E65"/>
    <w:rsid w:val="008F08B6"/>
    <w:rsid w:val="008F53A8"/>
    <w:rsid w:val="008F6431"/>
    <w:rsid w:val="009002AC"/>
    <w:rsid w:val="00900835"/>
    <w:rsid w:val="0090744C"/>
    <w:rsid w:val="00907EC0"/>
    <w:rsid w:val="009122B5"/>
    <w:rsid w:val="00913D7B"/>
    <w:rsid w:val="009221AA"/>
    <w:rsid w:val="009257BC"/>
    <w:rsid w:val="00930052"/>
    <w:rsid w:val="009375AF"/>
    <w:rsid w:val="00946DD7"/>
    <w:rsid w:val="00946F42"/>
    <w:rsid w:val="009509C9"/>
    <w:rsid w:val="00951831"/>
    <w:rsid w:val="00951AA2"/>
    <w:rsid w:val="00951B4C"/>
    <w:rsid w:val="00955953"/>
    <w:rsid w:val="0095599D"/>
    <w:rsid w:val="00956A64"/>
    <w:rsid w:val="0096352C"/>
    <w:rsid w:val="00965402"/>
    <w:rsid w:val="0097076F"/>
    <w:rsid w:val="00971118"/>
    <w:rsid w:val="009719B1"/>
    <w:rsid w:val="00972CCC"/>
    <w:rsid w:val="00973814"/>
    <w:rsid w:val="00980528"/>
    <w:rsid w:val="009854ED"/>
    <w:rsid w:val="009863EF"/>
    <w:rsid w:val="009864A9"/>
    <w:rsid w:val="009927C1"/>
    <w:rsid w:val="00993691"/>
    <w:rsid w:val="009943D1"/>
    <w:rsid w:val="00994C6F"/>
    <w:rsid w:val="009953CD"/>
    <w:rsid w:val="009A622E"/>
    <w:rsid w:val="009A739A"/>
    <w:rsid w:val="009A76CA"/>
    <w:rsid w:val="009B10CD"/>
    <w:rsid w:val="009B20B0"/>
    <w:rsid w:val="009B23BE"/>
    <w:rsid w:val="009B2AED"/>
    <w:rsid w:val="009B42FE"/>
    <w:rsid w:val="009C1251"/>
    <w:rsid w:val="009C1F80"/>
    <w:rsid w:val="009C3A47"/>
    <w:rsid w:val="009C5E30"/>
    <w:rsid w:val="009C6C28"/>
    <w:rsid w:val="009C7220"/>
    <w:rsid w:val="009C79CD"/>
    <w:rsid w:val="009D3C69"/>
    <w:rsid w:val="009D51E2"/>
    <w:rsid w:val="009E10F5"/>
    <w:rsid w:val="009E5F0E"/>
    <w:rsid w:val="009F1FDB"/>
    <w:rsid w:val="009F352F"/>
    <w:rsid w:val="009F4011"/>
    <w:rsid w:val="009F4629"/>
    <w:rsid w:val="009F4984"/>
    <w:rsid w:val="009F58D0"/>
    <w:rsid w:val="009F655A"/>
    <w:rsid w:val="009F7224"/>
    <w:rsid w:val="00A003C5"/>
    <w:rsid w:val="00A012E7"/>
    <w:rsid w:val="00A01F7B"/>
    <w:rsid w:val="00A040F0"/>
    <w:rsid w:val="00A07112"/>
    <w:rsid w:val="00A17880"/>
    <w:rsid w:val="00A20D1D"/>
    <w:rsid w:val="00A247A9"/>
    <w:rsid w:val="00A24B5D"/>
    <w:rsid w:val="00A25C94"/>
    <w:rsid w:val="00A275EF"/>
    <w:rsid w:val="00A47B20"/>
    <w:rsid w:val="00A50D58"/>
    <w:rsid w:val="00A54E0E"/>
    <w:rsid w:val="00A56A60"/>
    <w:rsid w:val="00A62E3C"/>
    <w:rsid w:val="00A64199"/>
    <w:rsid w:val="00A67302"/>
    <w:rsid w:val="00A7256F"/>
    <w:rsid w:val="00A72B50"/>
    <w:rsid w:val="00A749DF"/>
    <w:rsid w:val="00A77210"/>
    <w:rsid w:val="00A83098"/>
    <w:rsid w:val="00A84B4F"/>
    <w:rsid w:val="00A91EB3"/>
    <w:rsid w:val="00A92923"/>
    <w:rsid w:val="00A93B1B"/>
    <w:rsid w:val="00AA1FBD"/>
    <w:rsid w:val="00AB249C"/>
    <w:rsid w:val="00AB62D6"/>
    <w:rsid w:val="00AC4D61"/>
    <w:rsid w:val="00AC6C30"/>
    <w:rsid w:val="00AD1721"/>
    <w:rsid w:val="00AD274E"/>
    <w:rsid w:val="00AD28CE"/>
    <w:rsid w:val="00AD3DCB"/>
    <w:rsid w:val="00AD4E20"/>
    <w:rsid w:val="00AD4FB4"/>
    <w:rsid w:val="00AD6277"/>
    <w:rsid w:val="00AE150D"/>
    <w:rsid w:val="00AE3812"/>
    <w:rsid w:val="00AE4364"/>
    <w:rsid w:val="00AE772C"/>
    <w:rsid w:val="00AF05C8"/>
    <w:rsid w:val="00AF27F8"/>
    <w:rsid w:val="00AF2B9C"/>
    <w:rsid w:val="00AF327A"/>
    <w:rsid w:val="00AF41BA"/>
    <w:rsid w:val="00AF762C"/>
    <w:rsid w:val="00B0124F"/>
    <w:rsid w:val="00B014CD"/>
    <w:rsid w:val="00B12CC6"/>
    <w:rsid w:val="00B1316C"/>
    <w:rsid w:val="00B13C38"/>
    <w:rsid w:val="00B141BA"/>
    <w:rsid w:val="00B174E1"/>
    <w:rsid w:val="00B200D6"/>
    <w:rsid w:val="00B22DD3"/>
    <w:rsid w:val="00B27FBE"/>
    <w:rsid w:val="00B35FE4"/>
    <w:rsid w:val="00B4107C"/>
    <w:rsid w:val="00B43C83"/>
    <w:rsid w:val="00B465AC"/>
    <w:rsid w:val="00B46EEA"/>
    <w:rsid w:val="00B514EB"/>
    <w:rsid w:val="00B51843"/>
    <w:rsid w:val="00B52D00"/>
    <w:rsid w:val="00B52EA6"/>
    <w:rsid w:val="00B54FB8"/>
    <w:rsid w:val="00B550C1"/>
    <w:rsid w:val="00B625BA"/>
    <w:rsid w:val="00B629DD"/>
    <w:rsid w:val="00B6587B"/>
    <w:rsid w:val="00B67E3F"/>
    <w:rsid w:val="00B72A6B"/>
    <w:rsid w:val="00B73BE0"/>
    <w:rsid w:val="00B73C91"/>
    <w:rsid w:val="00B75FB3"/>
    <w:rsid w:val="00B773C5"/>
    <w:rsid w:val="00B8067E"/>
    <w:rsid w:val="00B80925"/>
    <w:rsid w:val="00B8167C"/>
    <w:rsid w:val="00B83468"/>
    <w:rsid w:val="00B9035E"/>
    <w:rsid w:val="00B91CC2"/>
    <w:rsid w:val="00B9293E"/>
    <w:rsid w:val="00B948F0"/>
    <w:rsid w:val="00BA0920"/>
    <w:rsid w:val="00BA4C77"/>
    <w:rsid w:val="00BA63EE"/>
    <w:rsid w:val="00BA6AB9"/>
    <w:rsid w:val="00BB319A"/>
    <w:rsid w:val="00BB3FEB"/>
    <w:rsid w:val="00BB62EA"/>
    <w:rsid w:val="00BC0634"/>
    <w:rsid w:val="00BC5106"/>
    <w:rsid w:val="00BC6AD0"/>
    <w:rsid w:val="00BD0211"/>
    <w:rsid w:val="00BD0B30"/>
    <w:rsid w:val="00BD3776"/>
    <w:rsid w:val="00BD5DF9"/>
    <w:rsid w:val="00BE4435"/>
    <w:rsid w:val="00BE4700"/>
    <w:rsid w:val="00BE5C00"/>
    <w:rsid w:val="00BF3C7C"/>
    <w:rsid w:val="00BF528F"/>
    <w:rsid w:val="00BF5341"/>
    <w:rsid w:val="00C01608"/>
    <w:rsid w:val="00C02501"/>
    <w:rsid w:val="00C06057"/>
    <w:rsid w:val="00C067BE"/>
    <w:rsid w:val="00C06F50"/>
    <w:rsid w:val="00C07B6E"/>
    <w:rsid w:val="00C11DDC"/>
    <w:rsid w:val="00C143BB"/>
    <w:rsid w:val="00C15855"/>
    <w:rsid w:val="00C16390"/>
    <w:rsid w:val="00C20029"/>
    <w:rsid w:val="00C219BC"/>
    <w:rsid w:val="00C229A2"/>
    <w:rsid w:val="00C22FF1"/>
    <w:rsid w:val="00C24E8D"/>
    <w:rsid w:val="00C257C8"/>
    <w:rsid w:val="00C2653B"/>
    <w:rsid w:val="00C2708C"/>
    <w:rsid w:val="00C30080"/>
    <w:rsid w:val="00C40504"/>
    <w:rsid w:val="00C439FB"/>
    <w:rsid w:val="00C43FA8"/>
    <w:rsid w:val="00C50BF6"/>
    <w:rsid w:val="00C540BA"/>
    <w:rsid w:val="00C551F9"/>
    <w:rsid w:val="00C5632F"/>
    <w:rsid w:val="00C56A64"/>
    <w:rsid w:val="00C5712C"/>
    <w:rsid w:val="00C740D9"/>
    <w:rsid w:val="00C756A4"/>
    <w:rsid w:val="00C80E44"/>
    <w:rsid w:val="00C838A3"/>
    <w:rsid w:val="00C852DE"/>
    <w:rsid w:val="00C86155"/>
    <w:rsid w:val="00C87E80"/>
    <w:rsid w:val="00C959D4"/>
    <w:rsid w:val="00C9779E"/>
    <w:rsid w:val="00CA246D"/>
    <w:rsid w:val="00CA2D9F"/>
    <w:rsid w:val="00CA3D96"/>
    <w:rsid w:val="00CA49FA"/>
    <w:rsid w:val="00CA5D9D"/>
    <w:rsid w:val="00CA7109"/>
    <w:rsid w:val="00CB2647"/>
    <w:rsid w:val="00CC2F02"/>
    <w:rsid w:val="00CC5F65"/>
    <w:rsid w:val="00CD63E3"/>
    <w:rsid w:val="00CE0020"/>
    <w:rsid w:val="00CE3DBE"/>
    <w:rsid w:val="00CE5307"/>
    <w:rsid w:val="00CE73BA"/>
    <w:rsid w:val="00CE7EA8"/>
    <w:rsid w:val="00CF0442"/>
    <w:rsid w:val="00CF05A9"/>
    <w:rsid w:val="00CF3708"/>
    <w:rsid w:val="00CF5486"/>
    <w:rsid w:val="00CF588F"/>
    <w:rsid w:val="00D00F0E"/>
    <w:rsid w:val="00D01F8E"/>
    <w:rsid w:val="00D0255B"/>
    <w:rsid w:val="00D04726"/>
    <w:rsid w:val="00D13457"/>
    <w:rsid w:val="00D17543"/>
    <w:rsid w:val="00D214F3"/>
    <w:rsid w:val="00D21701"/>
    <w:rsid w:val="00D227DE"/>
    <w:rsid w:val="00D255FA"/>
    <w:rsid w:val="00D25D62"/>
    <w:rsid w:val="00D275AD"/>
    <w:rsid w:val="00D305F5"/>
    <w:rsid w:val="00D345E2"/>
    <w:rsid w:val="00D41163"/>
    <w:rsid w:val="00D4343F"/>
    <w:rsid w:val="00D44F7B"/>
    <w:rsid w:val="00D4545B"/>
    <w:rsid w:val="00D47F25"/>
    <w:rsid w:val="00D53270"/>
    <w:rsid w:val="00D53392"/>
    <w:rsid w:val="00D53F96"/>
    <w:rsid w:val="00D540C9"/>
    <w:rsid w:val="00D55EE4"/>
    <w:rsid w:val="00D61FFD"/>
    <w:rsid w:val="00D6419C"/>
    <w:rsid w:val="00D67C77"/>
    <w:rsid w:val="00D701A0"/>
    <w:rsid w:val="00D702C3"/>
    <w:rsid w:val="00D711E8"/>
    <w:rsid w:val="00D9182F"/>
    <w:rsid w:val="00D94BC8"/>
    <w:rsid w:val="00D97056"/>
    <w:rsid w:val="00DA258F"/>
    <w:rsid w:val="00DA4394"/>
    <w:rsid w:val="00DA4634"/>
    <w:rsid w:val="00DB11A6"/>
    <w:rsid w:val="00DB27CE"/>
    <w:rsid w:val="00DB461B"/>
    <w:rsid w:val="00DB60D9"/>
    <w:rsid w:val="00DC0B5B"/>
    <w:rsid w:val="00DC1875"/>
    <w:rsid w:val="00DC5149"/>
    <w:rsid w:val="00DC5FE1"/>
    <w:rsid w:val="00DC6A49"/>
    <w:rsid w:val="00DC7E48"/>
    <w:rsid w:val="00DD05FF"/>
    <w:rsid w:val="00DD32E1"/>
    <w:rsid w:val="00DD44A4"/>
    <w:rsid w:val="00DE0381"/>
    <w:rsid w:val="00DE2468"/>
    <w:rsid w:val="00DF0CF2"/>
    <w:rsid w:val="00DF5439"/>
    <w:rsid w:val="00E01530"/>
    <w:rsid w:val="00E14D73"/>
    <w:rsid w:val="00E1612A"/>
    <w:rsid w:val="00E17577"/>
    <w:rsid w:val="00E176CE"/>
    <w:rsid w:val="00E177FA"/>
    <w:rsid w:val="00E22D00"/>
    <w:rsid w:val="00E266E6"/>
    <w:rsid w:val="00E3633A"/>
    <w:rsid w:val="00E44492"/>
    <w:rsid w:val="00E50B01"/>
    <w:rsid w:val="00E52C9F"/>
    <w:rsid w:val="00E52D66"/>
    <w:rsid w:val="00E543A5"/>
    <w:rsid w:val="00E5677E"/>
    <w:rsid w:val="00E56BF6"/>
    <w:rsid w:val="00E6083D"/>
    <w:rsid w:val="00E6117A"/>
    <w:rsid w:val="00E65D48"/>
    <w:rsid w:val="00E66908"/>
    <w:rsid w:val="00E673AC"/>
    <w:rsid w:val="00E70795"/>
    <w:rsid w:val="00E72107"/>
    <w:rsid w:val="00E73BF2"/>
    <w:rsid w:val="00E74637"/>
    <w:rsid w:val="00E86F61"/>
    <w:rsid w:val="00E912B2"/>
    <w:rsid w:val="00E924F3"/>
    <w:rsid w:val="00E932A2"/>
    <w:rsid w:val="00EA0DE4"/>
    <w:rsid w:val="00EA1E3E"/>
    <w:rsid w:val="00EB0BEE"/>
    <w:rsid w:val="00EB2908"/>
    <w:rsid w:val="00EB31CE"/>
    <w:rsid w:val="00EB5A61"/>
    <w:rsid w:val="00EB6D15"/>
    <w:rsid w:val="00EC2FFA"/>
    <w:rsid w:val="00EC4E04"/>
    <w:rsid w:val="00ED1CC3"/>
    <w:rsid w:val="00ED22DD"/>
    <w:rsid w:val="00ED3898"/>
    <w:rsid w:val="00EE0B54"/>
    <w:rsid w:val="00EE2285"/>
    <w:rsid w:val="00EE6BF0"/>
    <w:rsid w:val="00EE6D5B"/>
    <w:rsid w:val="00EF3130"/>
    <w:rsid w:val="00F00232"/>
    <w:rsid w:val="00F0540D"/>
    <w:rsid w:val="00F0636E"/>
    <w:rsid w:val="00F07EAD"/>
    <w:rsid w:val="00F130FE"/>
    <w:rsid w:val="00F13B53"/>
    <w:rsid w:val="00F21AAD"/>
    <w:rsid w:val="00F2263D"/>
    <w:rsid w:val="00F26386"/>
    <w:rsid w:val="00F27F0D"/>
    <w:rsid w:val="00F366FE"/>
    <w:rsid w:val="00F411DE"/>
    <w:rsid w:val="00F46AD2"/>
    <w:rsid w:val="00F509C7"/>
    <w:rsid w:val="00F52C36"/>
    <w:rsid w:val="00F52F33"/>
    <w:rsid w:val="00F57F0C"/>
    <w:rsid w:val="00F60550"/>
    <w:rsid w:val="00F606BB"/>
    <w:rsid w:val="00F6214D"/>
    <w:rsid w:val="00F654B4"/>
    <w:rsid w:val="00F70B33"/>
    <w:rsid w:val="00F70CA8"/>
    <w:rsid w:val="00F771D2"/>
    <w:rsid w:val="00F81436"/>
    <w:rsid w:val="00F83C60"/>
    <w:rsid w:val="00F86119"/>
    <w:rsid w:val="00F8667A"/>
    <w:rsid w:val="00F8743C"/>
    <w:rsid w:val="00F91C69"/>
    <w:rsid w:val="00F924FD"/>
    <w:rsid w:val="00F95447"/>
    <w:rsid w:val="00F96DF0"/>
    <w:rsid w:val="00FA057B"/>
    <w:rsid w:val="00FA0A21"/>
    <w:rsid w:val="00FA136C"/>
    <w:rsid w:val="00FA18C5"/>
    <w:rsid w:val="00FA2225"/>
    <w:rsid w:val="00FA5E4E"/>
    <w:rsid w:val="00FA61AA"/>
    <w:rsid w:val="00FB214A"/>
    <w:rsid w:val="00FB30CB"/>
    <w:rsid w:val="00FB4C63"/>
    <w:rsid w:val="00FB66AE"/>
    <w:rsid w:val="00FC2B3C"/>
    <w:rsid w:val="00FC3604"/>
    <w:rsid w:val="00FD1729"/>
    <w:rsid w:val="00FD4673"/>
    <w:rsid w:val="00FD603D"/>
    <w:rsid w:val="00FE7866"/>
    <w:rsid w:val="00FE7C97"/>
    <w:rsid w:val="00FF0CD2"/>
    <w:rsid w:val="00FF1463"/>
    <w:rsid w:val="00FF268A"/>
    <w:rsid w:val="00FF308E"/>
    <w:rsid w:val="00FF5465"/>
    <w:rsid w:val="00FF7146"/>
  </w:rsids>
  <m:mathPr>
    <m:mathFont m:val="Cambria Math"/>
    <m:brkBin m:val="before"/>
    <m:brkBinSub m:val="--"/>
    <m:smallFrac m:val="0"/>
    <m:dispDef/>
    <m:lMargin m:val="0"/>
    <m:rMargin m:val="0"/>
    <m:defJc m:val="centerGroup"/>
    <m:wrapIndent m:val="1440"/>
    <m:intLim m:val="subSup"/>
    <m:naryLim m:val="undOvr"/>
  </m:mathPr>
  <w:themeFontLang w:val="da-DK" w:eastAsia="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D3C433"/>
  <w15:docId w15:val="{6A990FD8-6EA9-4CE2-8E4A-721D008F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7DE9"/>
    <w:pPr>
      <w:spacing w:before="120"/>
    </w:pPr>
    <w:rPr>
      <w:sz w:val="22"/>
      <w:lang w:eastAsia="en-US"/>
    </w:rPr>
  </w:style>
  <w:style w:type="paragraph" w:styleId="1">
    <w:name w:val="heading 1"/>
    <w:basedOn w:val="a"/>
    <w:next w:val="a"/>
    <w:link w:val="10"/>
    <w:uiPriority w:val="9"/>
    <w:qFormat/>
    <w:rsid w:val="00575336"/>
    <w:pPr>
      <w:pBdr>
        <w:top w:val="single" w:sz="24" w:space="0" w:color="4472C4"/>
        <w:left w:val="single" w:sz="24" w:space="0" w:color="4472C4"/>
        <w:bottom w:val="single" w:sz="24" w:space="0" w:color="4472C4"/>
        <w:right w:val="single" w:sz="24" w:space="0" w:color="4472C4"/>
      </w:pBdr>
      <w:shd w:val="clear" w:color="auto" w:fill="4472C4"/>
      <w:outlineLvl w:val="0"/>
    </w:pPr>
    <w:rPr>
      <w:caps/>
      <w:color w:val="FFFFFF"/>
      <w:spacing w:val="15"/>
      <w:szCs w:val="22"/>
    </w:rPr>
  </w:style>
  <w:style w:type="paragraph" w:styleId="2">
    <w:name w:val="heading 2"/>
    <w:basedOn w:val="a"/>
    <w:next w:val="a"/>
    <w:link w:val="20"/>
    <w:uiPriority w:val="9"/>
    <w:unhideWhenUsed/>
    <w:qFormat/>
    <w:rsid w:val="00575336"/>
    <w:pPr>
      <w:pBdr>
        <w:top w:val="single" w:sz="24" w:space="0" w:color="D9E2F3"/>
        <w:left w:val="single" w:sz="24" w:space="0" w:color="D9E2F3"/>
        <w:bottom w:val="single" w:sz="24" w:space="0" w:color="D9E2F3"/>
        <w:right w:val="single" w:sz="24" w:space="0" w:color="D9E2F3"/>
      </w:pBdr>
      <w:shd w:val="clear" w:color="auto" w:fill="D9E2F3"/>
      <w:spacing w:before="200"/>
      <w:outlineLvl w:val="1"/>
    </w:pPr>
    <w:rPr>
      <w:caps/>
      <w:spacing w:val="15"/>
    </w:rPr>
  </w:style>
  <w:style w:type="paragraph" w:styleId="3">
    <w:name w:val="heading 3"/>
    <w:basedOn w:val="a"/>
    <w:next w:val="a"/>
    <w:link w:val="30"/>
    <w:uiPriority w:val="9"/>
    <w:unhideWhenUsed/>
    <w:qFormat/>
    <w:rsid w:val="002D7DE9"/>
    <w:pPr>
      <w:outlineLvl w:val="2"/>
    </w:pPr>
    <w:rPr>
      <w:color w:val="1F3763"/>
      <w:spacing w:val="15"/>
    </w:rPr>
  </w:style>
  <w:style w:type="paragraph" w:styleId="4">
    <w:name w:val="heading 4"/>
    <w:basedOn w:val="a"/>
    <w:next w:val="a"/>
    <w:link w:val="40"/>
    <w:uiPriority w:val="9"/>
    <w:unhideWhenUsed/>
    <w:qFormat/>
    <w:rsid w:val="00575336"/>
    <w:pPr>
      <w:pBdr>
        <w:top w:val="dotted" w:sz="6" w:space="2" w:color="4472C4"/>
      </w:pBdr>
      <w:spacing w:before="200"/>
      <w:outlineLvl w:val="3"/>
    </w:pPr>
    <w:rPr>
      <w:caps/>
      <w:color w:val="2F5496"/>
      <w:spacing w:val="10"/>
    </w:rPr>
  </w:style>
  <w:style w:type="paragraph" w:styleId="5">
    <w:name w:val="heading 5"/>
    <w:basedOn w:val="a"/>
    <w:next w:val="a"/>
    <w:link w:val="50"/>
    <w:uiPriority w:val="9"/>
    <w:unhideWhenUsed/>
    <w:qFormat/>
    <w:rsid w:val="00575336"/>
    <w:pPr>
      <w:pBdr>
        <w:bottom w:val="single" w:sz="6" w:space="1" w:color="4472C4"/>
      </w:pBdr>
      <w:spacing w:before="200"/>
      <w:outlineLvl w:val="4"/>
    </w:pPr>
    <w:rPr>
      <w:caps/>
      <w:color w:val="2F5496"/>
      <w:spacing w:val="10"/>
    </w:rPr>
  </w:style>
  <w:style w:type="paragraph" w:styleId="6">
    <w:name w:val="heading 6"/>
    <w:basedOn w:val="a"/>
    <w:next w:val="a"/>
    <w:link w:val="60"/>
    <w:uiPriority w:val="9"/>
    <w:unhideWhenUsed/>
    <w:qFormat/>
    <w:rsid w:val="00575336"/>
    <w:pPr>
      <w:pBdr>
        <w:bottom w:val="dotted" w:sz="6" w:space="1" w:color="4472C4"/>
      </w:pBdr>
      <w:spacing w:before="200"/>
      <w:outlineLvl w:val="5"/>
    </w:pPr>
    <w:rPr>
      <w:caps/>
      <w:color w:val="2F5496"/>
      <w:spacing w:val="10"/>
    </w:rPr>
  </w:style>
  <w:style w:type="paragraph" w:styleId="7">
    <w:name w:val="heading 7"/>
    <w:basedOn w:val="a"/>
    <w:next w:val="a"/>
    <w:link w:val="70"/>
    <w:uiPriority w:val="9"/>
    <w:unhideWhenUsed/>
    <w:qFormat/>
    <w:rsid w:val="00575336"/>
    <w:pPr>
      <w:spacing w:before="200"/>
      <w:outlineLvl w:val="6"/>
    </w:pPr>
    <w:rPr>
      <w:caps/>
      <w:color w:val="2F5496"/>
      <w:spacing w:val="10"/>
    </w:rPr>
  </w:style>
  <w:style w:type="paragraph" w:styleId="8">
    <w:name w:val="heading 8"/>
    <w:basedOn w:val="a"/>
    <w:next w:val="a"/>
    <w:link w:val="80"/>
    <w:uiPriority w:val="9"/>
    <w:unhideWhenUsed/>
    <w:qFormat/>
    <w:rsid w:val="00575336"/>
    <w:pPr>
      <w:spacing w:before="200"/>
      <w:outlineLvl w:val="7"/>
    </w:pPr>
    <w:rPr>
      <w:caps/>
      <w:spacing w:val="10"/>
      <w:sz w:val="18"/>
      <w:szCs w:val="18"/>
    </w:rPr>
  </w:style>
  <w:style w:type="paragraph" w:styleId="9">
    <w:name w:val="heading 9"/>
    <w:basedOn w:val="a"/>
    <w:next w:val="a"/>
    <w:link w:val="90"/>
    <w:uiPriority w:val="9"/>
    <w:semiHidden/>
    <w:unhideWhenUsed/>
    <w:qFormat/>
    <w:rsid w:val="00575336"/>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BC8"/>
    <w:pPr>
      <w:tabs>
        <w:tab w:val="center" w:pos="4986"/>
        <w:tab w:val="right" w:pos="9972"/>
      </w:tabs>
    </w:pPr>
  </w:style>
  <w:style w:type="character" w:customStyle="1" w:styleId="a4">
    <w:name w:val="页眉 字符"/>
    <w:basedOn w:val="a0"/>
    <w:link w:val="a3"/>
    <w:uiPriority w:val="99"/>
    <w:rsid w:val="00D94BC8"/>
  </w:style>
  <w:style w:type="character" w:styleId="a5">
    <w:name w:val="Strong"/>
    <w:uiPriority w:val="22"/>
    <w:qFormat/>
    <w:rsid w:val="00575336"/>
    <w:rPr>
      <w:b/>
      <w:bCs/>
    </w:rPr>
  </w:style>
  <w:style w:type="paragraph" w:styleId="a6">
    <w:name w:val="No Spacing"/>
    <w:uiPriority w:val="1"/>
    <w:qFormat/>
    <w:rsid w:val="009F4011"/>
    <w:rPr>
      <w:sz w:val="22"/>
      <w:lang w:eastAsia="en-US"/>
    </w:rPr>
  </w:style>
  <w:style w:type="paragraph" w:styleId="a7">
    <w:name w:val="footer"/>
    <w:basedOn w:val="a"/>
    <w:link w:val="a8"/>
    <w:uiPriority w:val="99"/>
    <w:unhideWhenUsed/>
    <w:rsid w:val="00D94BC8"/>
    <w:pPr>
      <w:tabs>
        <w:tab w:val="center" w:pos="4986"/>
        <w:tab w:val="right" w:pos="9972"/>
      </w:tabs>
    </w:pPr>
  </w:style>
  <w:style w:type="character" w:customStyle="1" w:styleId="a8">
    <w:name w:val="页脚 字符"/>
    <w:basedOn w:val="a0"/>
    <w:link w:val="a7"/>
    <w:uiPriority w:val="99"/>
    <w:rsid w:val="00D94BC8"/>
  </w:style>
  <w:style w:type="character" w:styleId="a9">
    <w:name w:val="annotation reference"/>
    <w:uiPriority w:val="99"/>
    <w:semiHidden/>
    <w:unhideWhenUsed/>
    <w:rsid w:val="00895E05"/>
    <w:rPr>
      <w:sz w:val="16"/>
      <w:szCs w:val="16"/>
    </w:rPr>
  </w:style>
  <w:style w:type="paragraph" w:styleId="aa">
    <w:name w:val="annotation text"/>
    <w:basedOn w:val="a"/>
    <w:link w:val="ab"/>
    <w:uiPriority w:val="99"/>
    <w:unhideWhenUsed/>
    <w:rsid w:val="00895E05"/>
  </w:style>
  <w:style w:type="character" w:customStyle="1" w:styleId="ab">
    <w:name w:val="批注文字 字符"/>
    <w:link w:val="aa"/>
    <w:uiPriority w:val="99"/>
    <w:rsid w:val="00895E05"/>
    <w:rPr>
      <w:sz w:val="20"/>
      <w:szCs w:val="20"/>
    </w:rPr>
  </w:style>
  <w:style w:type="paragraph" w:styleId="ac">
    <w:name w:val="annotation subject"/>
    <w:basedOn w:val="aa"/>
    <w:next w:val="aa"/>
    <w:link w:val="ad"/>
    <w:uiPriority w:val="99"/>
    <w:semiHidden/>
    <w:unhideWhenUsed/>
    <w:rsid w:val="00895E05"/>
    <w:rPr>
      <w:b/>
      <w:bCs/>
    </w:rPr>
  </w:style>
  <w:style w:type="character" w:customStyle="1" w:styleId="ad">
    <w:name w:val="批注主题 字符"/>
    <w:link w:val="ac"/>
    <w:uiPriority w:val="99"/>
    <w:semiHidden/>
    <w:rsid w:val="00895E05"/>
    <w:rPr>
      <w:b/>
      <w:bCs/>
      <w:sz w:val="20"/>
      <w:szCs w:val="20"/>
    </w:rPr>
  </w:style>
  <w:style w:type="paragraph" w:styleId="ae">
    <w:name w:val="Balloon Text"/>
    <w:basedOn w:val="a"/>
    <w:link w:val="af"/>
    <w:uiPriority w:val="99"/>
    <w:semiHidden/>
    <w:unhideWhenUsed/>
    <w:rsid w:val="00895E05"/>
    <w:rPr>
      <w:rFonts w:ascii="Segoe UI" w:hAnsi="Segoe UI" w:cs="Segoe UI"/>
      <w:sz w:val="18"/>
      <w:szCs w:val="18"/>
    </w:rPr>
  </w:style>
  <w:style w:type="character" w:customStyle="1" w:styleId="af">
    <w:name w:val="批注框文本 字符"/>
    <w:link w:val="ae"/>
    <w:uiPriority w:val="99"/>
    <w:semiHidden/>
    <w:rsid w:val="00895E05"/>
    <w:rPr>
      <w:rFonts w:ascii="Segoe UI" w:hAnsi="Segoe UI" w:cs="Segoe UI"/>
      <w:sz w:val="18"/>
      <w:szCs w:val="18"/>
    </w:rPr>
  </w:style>
  <w:style w:type="paragraph" w:styleId="af0">
    <w:name w:val="List Paragraph"/>
    <w:basedOn w:val="a"/>
    <w:uiPriority w:val="34"/>
    <w:qFormat/>
    <w:rsid w:val="00575336"/>
    <w:pPr>
      <w:ind w:left="720"/>
      <w:contextualSpacing/>
    </w:pPr>
  </w:style>
  <w:style w:type="table" w:styleId="af1">
    <w:name w:val="Table Grid"/>
    <w:basedOn w:val="a1"/>
    <w:uiPriority w:val="39"/>
    <w:rsid w:val="00B51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9B10CD"/>
    <w:rPr>
      <w:color w:val="0563C1"/>
      <w:u w:val="single"/>
    </w:rPr>
  </w:style>
  <w:style w:type="character" w:styleId="af3">
    <w:name w:val="FollowedHyperlink"/>
    <w:uiPriority w:val="99"/>
    <w:semiHidden/>
    <w:unhideWhenUsed/>
    <w:rsid w:val="00F70CA8"/>
    <w:rPr>
      <w:color w:val="954F72"/>
      <w:u w:val="single"/>
    </w:rPr>
  </w:style>
  <w:style w:type="character" w:customStyle="1" w:styleId="UnresolvedMention1">
    <w:name w:val="Unresolved Mention1"/>
    <w:uiPriority w:val="99"/>
    <w:semiHidden/>
    <w:unhideWhenUsed/>
    <w:rsid w:val="009509C9"/>
    <w:rPr>
      <w:color w:val="808080"/>
      <w:shd w:val="clear" w:color="auto" w:fill="E6E6E6"/>
    </w:rPr>
  </w:style>
  <w:style w:type="paragraph" w:styleId="af4">
    <w:name w:val="Title"/>
    <w:basedOn w:val="a"/>
    <w:next w:val="a"/>
    <w:link w:val="af5"/>
    <w:uiPriority w:val="10"/>
    <w:qFormat/>
    <w:rsid w:val="00575336"/>
    <w:pPr>
      <w:spacing w:before="0"/>
    </w:pPr>
    <w:rPr>
      <w:rFonts w:ascii="Calibri Light" w:eastAsia="Calibri Light" w:hAnsi="Calibri Light" w:cs="Times New Roman"/>
      <w:caps/>
      <w:color w:val="4472C4"/>
      <w:spacing w:val="10"/>
      <w:sz w:val="52"/>
      <w:szCs w:val="52"/>
    </w:rPr>
  </w:style>
  <w:style w:type="character" w:customStyle="1" w:styleId="af5">
    <w:name w:val="标题 字符"/>
    <w:link w:val="af4"/>
    <w:uiPriority w:val="10"/>
    <w:rsid w:val="00575336"/>
    <w:rPr>
      <w:rFonts w:ascii="Calibri Light" w:eastAsia="Calibri Light" w:hAnsi="Calibri Light" w:cs="Times New Roman"/>
      <w:caps/>
      <w:color w:val="4472C4"/>
      <w:spacing w:val="10"/>
      <w:sz w:val="52"/>
      <w:szCs w:val="52"/>
    </w:rPr>
  </w:style>
  <w:style w:type="character" w:customStyle="1" w:styleId="10">
    <w:name w:val="标题 1 字符"/>
    <w:link w:val="1"/>
    <w:uiPriority w:val="9"/>
    <w:rsid w:val="00575336"/>
    <w:rPr>
      <w:caps/>
      <w:color w:val="FFFFFF"/>
      <w:spacing w:val="15"/>
      <w:sz w:val="22"/>
      <w:szCs w:val="22"/>
      <w:shd w:val="clear" w:color="auto" w:fill="4472C4"/>
    </w:rPr>
  </w:style>
  <w:style w:type="character" w:customStyle="1" w:styleId="20">
    <w:name w:val="标题 2 字符"/>
    <w:link w:val="2"/>
    <w:uiPriority w:val="9"/>
    <w:rsid w:val="00575336"/>
    <w:rPr>
      <w:caps/>
      <w:spacing w:val="15"/>
      <w:shd w:val="clear" w:color="auto" w:fill="D9E2F3"/>
    </w:rPr>
  </w:style>
  <w:style w:type="character" w:customStyle="1" w:styleId="30">
    <w:name w:val="标题 3 字符"/>
    <w:link w:val="3"/>
    <w:uiPriority w:val="9"/>
    <w:rsid w:val="002D7DE9"/>
    <w:rPr>
      <w:color w:val="1F3763"/>
      <w:spacing w:val="15"/>
      <w:sz w:val="22"/>
    </w:rPr>
  </w:style>
  <w:style w:type="character" w:customStyle="1" w:styleId="40">
    <w:name w:val="标题 4 字符"/>
    <w:link w:val="4"/>
    <w:uiPriority w:val="9"/>
    <w:rsid w:val="00575336"/>
    <w:rPr>
      <w:caps/>
      <w:color w:val="2F5496"/>
      <w:spacing w:val="10"/>
    </w:rPr>
  </w:style>
  <w:style w:type="character" w:customStyle="1" w:styleId="50">
    <w:name w:val="标题 5 字符"/>
    <w:link w:val="5"/>
    <w:uiPriority w:val="9"/>
    <w:rsid w:val="00575336"/>
    <w:rPr>
      <w:caps/>
      <w:color w:val="2F5496"/>
      <w:spacing w:val="10"/>
    </w:rPr>
  </w:style>
  <w:style w:type="character" w:customStyle="1" w:styleId="60">
    <w:name w:val="标题 6 字符"/>
    <w:link w:val="6"/>
    <w:uiPriority w:val="9"/>
    <w:rsid w:val="00575336"/>
    <w:rPr>
      <w:caps/>
      <w:color w:val="2F5496"/>
      <w:spacing w:val="10"/>
    </w:rPr>
  </w:style>
  <w:style w:type="character" w:customStyle="1" w:styleId="70">
    <w:name w:val="标题 7 字符"/>
    <w:link w:val="7"/>
    <w:uiPriority w:val="9"/>
    <w:rsid w:val="00575336"/>
    <w:rPr>
      <w:caps/>
      <w:color w:val="2F5496"/>
      <w:spacing w:val="10"/>
    </w:rPr>
  </w:style>
  <w:style w:type="character" w:customStyle="1" w:styleId="80">
    <w:name w:val="标题 8 字符"/>
    <w:link w:val="8"/>
    <w:uiPriority w:val="9"/>
    <w:rsid w:val="00575336"/>
    <w:rPr>
      <w:caps/>
      <w:spacing w:val="10"/>
      <w:sz w:val="18"/>
      <w:szCs w:val="18"/>
    </w:rPr>
  </w:style>
  <w:style w:type="character" w:customStyle="1" w:styleId="90">
    <w:name w:val="标题 9 字符"/>
    <w:link w:val="9"/>
    <w:uiPriority w:val="9"/>
    <w:semiHidden/>
    <w:rsid w:val="00575336"/>
    <w:rPr>
      <w:i/>
      <w:iCs/>
      <w:caps/>
      <w:spacing w:val="10"/>
      <w:sz w:val="18"/>
      <w:szCs w:val="18"/>
    </w:rPr>
  </w:style>
  <w:style w:type="paragraph" w:styleId="af6">
    <w:name w:val="caption"/>
    <w:basedOn w:val="a"/>
    <w:next w:val="a"/>
    <w:uiPriority w:val="35"/>
    <w:semiHidden/>
    <w:unhideWhenUsed/>
    <w:qFormat/>
    <w:rsid w:val="00575336"/>
    <w:rPr>
      <w:b/>
      <w:bCs/>
      <w:color w:val="2F5496"/>
      <w:sz w:val="16"/>
      <w:szCs w:val="16"/>
    </w:rPr>
  </w:style>
  <w:style w:type="paragraph" w:styleId="af7">
    <w:name w:val="Subtitle"/>
    <w:basedOn w:val="a"/>
    <w:next w:val="a"/>
    <w:link w:val="af8"/>
    <w:uiPriority w:val="11"/>
    <w:qFormat/>
    <w:rsid w:val="00575336"/>
    <w:pPr>
      <w:spacing w:before="0" w:after="500"/>
    </w:pPr>
    <w:rPr>
      <w:caps/>
      <w:color w:val="595959"/>
      <w:spacing w:val="10"/>
      <w:sz w:val="21"/>
      <w:szCs w:val="21"/>
    </w:rPr>
  </w:style>
  <w:style w:type="character" w:customStyle="1" w:styleId="af8">
    <w:name w:val="副标题 字符"/>
    <w:link w:val="af7"/>
    <w:uiPriority w:val="11"/>
    <w:rsid w:val="00575336"/>
    <w:rPr>
      <w:caps/>
      <w:color w:val="595959"/>
      <w:spacing w:val="10"/>
      <w:sz w:val="21"/>
      <w:szCs w:val="21"/>
    </w:rPr>
  </w:style>
  <w:style w:type="character" w:styleId="af9">
    <w:name w:val="Emphasis"/>
    <w:uiPriority w:val="20"/>
    <w:qFormat/>
    <w:rsid w:val="00575336"/>
    <w:rPr>
      <w:caps/>
      <w:color w:val="1F3763"/>
      <w:spacing w:val="5"/>
    </w:rPr>
  </w:style>
  <w:style w:type="paragraph" w:styleId="afa">
    <w:name w:val="Quote"/>
    <w:basedOn w:val="a"/>
    <w:next w:val="a"/>
    <w:link w:val="afb"/>
    <w:uiPriority w:val="29"/>
    <w:qFormat/>
    <w:rsid w:val="00575336"/>
    <w:rPr>
      <w:i/>
      <w:iCs/>
      <w:sz w:val="24"/>
      <w:szCs w:val="24"/>
    </w:rPr>
  </w:style>
  <w:style w:type="character" w:customStyle="1" w:styleId="afb">
    <w:name w:val="引用 字符"/>
    <w:link w:val="afa"/>
    <w:uiPriority w:val="29"/>
    <w:rsid w:val="00575336"/>
    <w:rPr>
      <w:i/>
      <w:iCs/>
      <w:sz w:val="24"/>
      <w:szCs w:val="24"/>
    </w:rPr>
  </w:style>
  <w:style w:type="paragraph" w:styleId="afc">
    <w:name w:val="Intense Quote"/>
    <w:basedOn w:val="a"/>
    <w:next w:val="a"/>
    <w:link w:val="afd"/>
    <w:uiPriority w:val="30"/>
    <w:qFormat/>
    <w:rsid w:val="00575336"/>
    <w:pPr>
      <w:spacing w:before="240" w:after="240"/>
      <w:ind w:left="1080" w:right="1080"/>
      <w:jc w:val="center"/>
    </w:pPr>
    <w:rPr>
      <w:color w:val="4472C4"/>
      <w:sz w:val="24"/>
      <w:szCs w:val="24"/>
    </w:rPr>
  </w:style>
  <w:style w:type="character" w:customStyle="1" w:styleId="afd">
    <w:name w:val="明显引用 字符"/>
    <w:link w:val="afc"/>
    <w:uiPriority w:val="30"/>
    <w:rsid w:val="00575336"/>
    <w:rPr>
      <w:color w:val="4472C4"/>
      <w:sz w:val="24"/>
      <w:szCs w:val="24"/>
    </w:rPr>
  </w:style>
  <w:style w:type="character" w:styleId="afe">
    <w:name w:val="Subtle Emphasis"/>
    <w:uiPriority w:val="19"/>
    <w:qFormat/>
    <w:rsid w:val="00575336"/>
    <w:rPr>
      <w:i/>
      <w:iCs/>
      <w:color w:val="1F3763"/>
    </w:rPr>
  </w:style>
  <w:style w:type="character" w:styleId="aff">
    <w:name w:val="Intense Emphasis"/>
    <w:uiPriority w:val="21"/>
    <w:qFormat/>
    <w:rsid w:val="00575336"/>
    <w:rPr>
      <w:b/>
      <w:bCs/>
      <w:caps/>
      <w:color w:val="1F3763"/>
      <w:spacing w:val="10"/>
    </w:rPr>
  </w:style>
  <w:style w:type="character" w:styleId="aff0">
    <w:name w:val="Subtle Reference"/>
    <w:uiPriority w:val="31"/>
    <w:qFormat/>
    <w:rsid w:val="00575336"/>
    <w:rPr>
      <w:b/>
      <w:bCs/>
      <w:color w:val="4472C4"/>
    </w:rPr>
  </w:style>
  <w:style w:type="character" w:styleId="aff1">
    <w:name w:val="Intense Reference"/>
    <w:uiPriority w:val="32"/>
    <w:qFormat/>
    <w:rsid w:val="00575336"/>
    <w:rPr>
      <w:b/>
      <w:bCs/>
      <w:i/>
      <w:iCs/>
      <w:caps/>
      <w:color w:val="4472C4"/>
    </w:rPr>
  </w:style>
  <w:style w:type="character" w:styleId="aff2">
    <w:name w:val="Book Title"/>
    <w:uiPriority w:val="33"/>
    <w:qFormat/>
    <w:rsid w:val="00575336"/>
    <w:rPr>
      <w:b/>
      <w:bCs/>
      <w:i/>
      <w:iCs/>
      <w:spacing w:val="0"/>
    </w:rPr>
  </w:style>
  <w:style w:type="paragraph" w:styleId="TOC">
    <w:name w:val="TOC Heading"/>
    <w:basedOn w:val="1"/>
    <w:next w:val="a"/>
    <w:uiPriority w:val="39"/>
    <w:semiHidden/>
    <w:unhideWhenUsed/>
    <w:qFormat/>
    <w:rsid w:val="00575336"/>
    <w:pPr>
      <w:outlineLvl w:val="9"/>
    </w:pPr>
  </w:style>
  <w:style w:type="table" w:customStyle="1" w:styleId="PlainTable21">
    <w:name w:val="Plain Table 21"/>
    <w:basedOn w:val="a1"/>
    <w:uiPriority w:val="42"/>
    <w:rsid w:val="001F655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2">
    <w:name w:val="Unresolved Mention2"/>
    <w:uiPriority w:val="99"/>
    <w:semiHidden/>
    <w:unhideWhenUsed/>
    <w:rsid w:val="002A36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pdf/rlae/v21n1/v21n1a2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3861B-DF9D-4495-A34F-180EC25EA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Tuazon</dc:creator>
  <cp:keywords/>
  <dc:description/>
  <cp:lastModifiedBy>Sophie Yang</cp:lastModifiedBy>
  <cp:revision>5</cp:revision>
  <cp:lastPrinted>2018-06-21T09:43:00Z</cp:lastPrinted>
  <dcterms:created xsi:type="dcterms:W3CDTF">2018-09-28T00:24:00Z</dcterms:created>
  <dcterms:modified xsi:type="dcterms:W3CDTF">2018-09-28T03:42:00Z</dcterms:modified>
  <cp:category/>
</cp:coreProperties>
</file>