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2EE" w:rsidRPr="00131F39" w:rsidRDefault="003B3CC6" w:rsidP="002E7A7C">
      <w:pPr>
        <w:pStyle w:val="af4"/>
        <w:rPr>
          <w:lang w:val="de-DE"/>
        </w:rPr>
      </w:pPr>
      <w:bookmarkStart w:id="0" w:name="_Hlk514855488"/>
      <w:r w:rsidRPr="00131F39">
        <w:rPr>
          <w:lang w:val="de-DE"/>
        </w:rPr>
        <w:t>Ernährung über nasogastrale Sonde</w:t>
      </w:r>
    </w:p>
    <w:p w:rsidR="00FA0A21" w:rsidRPr="00131F39" w:rsidRDefault="003B3CC6" w:rsidP="00AF2B9C">
      <w:pPr>
        <w:pStyle w:val="a6"/>
        <w:rPr>
          <w:lang w:val="de-DE"/>
        </w:rPr>
      </w:pPr>
      <w:bookmarkStart w:id="1" w:name="_Hlk514936415"/>
      <w:bookmarkEnd w:id="0"/>
      <w:r w:rsidRPr="00131F39">
        <w:rPr>
          <w:rStyle w:val="a5"/>
          <w:lang w:val="de-DE"/>
        </w:rPr>
        <w:t xml:space="preserve">Zielgruppe: </w:t>
      </w:r>
      <w:r w:rsidRPr="00131F39">
        <w:rPr>
          <w:lang w:val="de-DE"/>
        </w:rPr>
        <w:t xml:space="preserve">Pflegekräfte in der Ausbildung   </w:t>
      </w:r>
      <w:r w:rsidRPr="00131F39">
        <w:rPr>
          <w:rStyle w:val="a5"/>
          <w:lang w:val="de-DE"/>
        </w:rPr>
        <w:t xml:space="preserve">Empfohlene Anzahl an Teilnehmern: </w:t>
      </w:r>
      <w:r w:rsidRPr="00131F39">
        <w:rPr>
          <w:lang w:val="de-DE"/>
        </w:rPr>
        <w:t xml:space="preserve">1 bis 2 </w:t>
      </w:r>
      <w:r w:rsidR="002E7D5A">
        <w:rPr>
          <w:lang w:val="de-DE"/>
        </w:rPr>
        <w:t>Teilnehmer</w:t>
      </w:r>
    </w:p>
    <w:p w:rsidR="0000739B" w:rsidRPr="00131F39" w:rsidRDefault="003B3CC6" w:rsidP="00AF2B9C">
      <w:pPr>
        <w:pStyle w:val="a6"/>
        <w:rPr>
          <w:rStyle w:val="a5"/>
          <w:b w:val="0"/>
          <w:lang w:val="de-DE"/>
        </w:rPr>
      </w:pPr>
      <w:r w:rsidRPr="00131F39">
        <w:rPr>
          <w:b/>
          <w:lang w:val="de-DE"/>
        </w:rPr>
        <w:t>Simulationsdauer:</w:t>
      </w:r>
      <w:r w:rsidRPr="00131F39">
        <w:rPr>
          <w:lang w:val="de-DE"/>
        </w:rPr>
        <w:t xml:space="preserve"> 10 Minuten        </w:t>
      </w:r>
      <w:r w:rsidRPr="00131F39">
        <w:rPr>
          <w:rStyle w:val="a5"/>
          <w:lang w:val="de-DE"/>
        </w:rPr>
        <w:t xml:space="preserve">Debriefing-Dauer: </w:t>
      </w:r>
      <w:r w:rsidRPr="00131F39">
        <w:rPr>
          <w:rStyle w:val="a5"/>
          <w:b w:val="0"/>
          <w:lang w:val="de-DE"/>
        </w:rPr>
        <w:t>20 Minuten</w:t>
      </w:r>
    </w:p>
    <w:p w:rsidR="008152E6" w:rsidRPr="00131F39" w:rsidRDefault="003B3CC6" w:rsidP="007D499C">
      <w:pPr>
        <w:pStyle w:val="1"/>
        <w:rPr>
          <w:lang w:val="de-DE"/>
        </w:rPr>
      </w:pPr>
      <w:r w:rsidRPr="00131F39">
        <w:rPr>
          <w:lang w:val="de-DE"/>
        </w:rPr>
        <w:t>Informationen zum Lehrplan</w:t>
      </w:r>
    </w:p>
    <w:p w:rsidR="00D94BC8" w:rsidRPr="007D499C" w:rsidRDefault="00D94BC8" w:rsidP="007D499C">
      <w:pPr>
        <w:pStyle w:val="2"/>
      </w:pPr>
      <w:r>
        <w:t>Lernziele</w:t>
      </w:r>
    </w:p>
    <w:p w:rsidR="00134B3F" w:rsidRPr="0060217E" w:rsidRDefault="00864B5D" w:rsidP="002D7DE9">
      <w:pPr>
        <w:rPr>
          <w:rStyle w:val="a5"/>
          <w:b w:val="0"/>
          <w:lang w:val="de-DE"/>
        </w:rPr>
      </w:pPr>
      <w:r w:rsidRPr="0060217E">
        <w:rPr>
          <w:rStyle w:val="a5"/>
          <w:b w:val="0"/>
          <w:lang w:val="de-DE"/>
        </w:rPr>
        <w:t xml:space="preserve">Nach Abschluss dieser Simulation und Debriefing können die </w:t>
      </w:r>
      <w:r w:rsidR="002E7D5A">
        <w:rPr>
          <w:rStyle w:val="a5"/>
          <w:b w:val="0"/>
          <w:lang w:val="de-DE"/>
        </w:rPr>
        <w:t>Teilnehmer</w:t>
      </w:r>
      <w:r w:rsidRPr="0060217E">
        <w:rPr>
          <w:rStyle w:val="a5"/>
          <w:b w:val="0"/>
          <w:lang w:val="de-DE"/>
        </w:rPr>
        <w:t>:</w:t>
      </w:r>
    </w:p>
    <w:bookmarkEnd w:id="1"/>
    <w:p w:rsidR="001D5FB1" w:rsidRPr="00131F39" w:rsidRDefault="003B3CC6" w:rsidP="001D5FB1">
      <w:pPr>
        <w:pStyle w:val="a6"/>
        <w:numPr>
          <w:ilvl w:val="0"/>
          <w:numId w:val="21"/>
        </w:numPr>
        <w:rPr>
          <w:lang w:val="de-DE"/>
        </w:rPr>
      </w:pPr>
      <w:r w:rsidRPr="00131F39">
        <w:rPr>
          <w:lang w:val="de-DE"/>
        </w:rPr>
        <w:t>Aufzeigen der entsprechenden Sicherheitsvorkehrungen für Patienten, die flüssige Nahrung über eine Sonde verabreicht bekommen</w:t>
      </w:r>
    </w:p>
    <w:p w:rsidR="00E97CD4" w:rsidRPr="00131F39" w:rsidRDefault="003B3CC6" w:rsidP="00E97CD4">
      <w:pPr>
        <w:pStyle w:val="a6"/>
        <w:numPr>
          <w:ilvl w:val="0"/>
          <w:numId w:val="21"/>
        </w:numPr>
        <w:rPr>
          <w:lang w:val="de-DE"/>
        </w:rPr>
      </w:pPr>
      <w:r w:rsidRPr="00131F39">
        <w:rPr>
          <w:lang w:val="de-DE"/>
        </w:rPr>
        <w:t>Erläuterung von Verfahren gegenüber dem Patienten innerhalb eines geeigneten Kommunikationsrahmens</w:t>
      </w:r>
    </w:p>
    <w:p w:rsidR="001D5FB1" w:rsidRPr="00131F39" w:rsidRDefault="003B3CC6" w:rsidP="00E97CD4">
      <w:pPr>
        <w:pStyle w:val="a6"/>
        <w:numPr>
          <w:ilvl w:val="0"/>
          <w:numId w:val="21"/>
        </w:numPr>
        <w:rPr>
          <w:lang w:val="de-DE"/>
        </w:rPr>
      </w:pPr>
      <w:r w:rsidRPr="00131F39">
        <w:rPr>
          <w:lang w:val="de-DE"/>
        </w:rPr>
        <w:t>Aufzeigen der Fähigkeit, flüssige Nahrung über eine nasogastrale Sonde zu verabreichen</w:t>
      </w:r>
    </w:p>
    <w:p w:rsidR="00DE0381" w:rsidRPr="00131F39" w:rsidRDefault="003B3CC6" w:rsidP="001D5FB1">
      <w:pPr>
        <w:pStyle w:val="a6"/>
        <w:numPr>
          <w:ilvl w:val="0"/>
          <w:numId w:val="21"/>
        </w:numPr>
        <w:rPr>
          <w:szCs w:val="22"/>
          <w:lang w:val="de-DE"/>
        </w:rPr>
      </w:pPr>
      <w:r w:rsidRPr="00131F39">
        <w:rPr>
          <w:lang w:val="de-DE"/>
        </w:rPr>
        <w:t>Beurteilung und Dokumentation der Aufnahme durch Patienten</w:t>
      </w:r>
    </w:p>
    <w:p w:rsidR="00D94BC8" w:rsidRPr="00131F39" w:rsidRDefault="003B3CC6" w:rsidP="007D499C">
      <w:pPr>
        <w:pStyle w:val="2"/>
        <w:rPr>
          <w:lang w:val="de-DE"/>
        </w:rPr>
      </w:pPr>
      <w:r w:rsidRPr="00131F39">
        <w:rPr>
          <w:lang w:val="de-DE"/>
        </w:rPr>
        <w:t>Szenarioübersicht</w:t>
      </w:r>
    </w:p>
    <w:p w:rsidR="002361C5" w:rsidRPr="00131F39" w:rsidRDefault="003B3CC6" w:rsidP="009F4011">
      <w:pPr>
        <w:rPr>
          <w:lang w:val="de-DE"/>
        </w:rPr>
      </w:pPr>
      <w:r w:rsidRPr="00131F39">
        <w:rPr>
          <w:lang w:val="de-DE"/>
        </w:rPr>
        <w:t xml:space="preserve">Dieses Szenario behandelt eine 65-jährige Frau auf der chirurgischen Station, nachdem ihr am Tag zuvor ein kleiner Tumor im Ösophagus operativ entfernt wurde. </w:t>
      </w:r>
      <w:r w:rsidR="00321F15" w:rsidRPr="007B5788">
        <w:rPr>
          <w:lang w:val="es-ES"/>
        </w:rPr>
        <w:t xml:space="preserve">Ihr wurde eine nasogastrale Sonde gelegt, da sie derzeit nur flüssige Nahrung über eine Sonde verabreicht bekommt. </w:t>
      </w:r>
      <w:r w:rsidRPr="00131F39">
        <w:rPr>
          <w:lang w:val="de-DE"/>
        </w:rPr>
        <w:t xml:space="preserve">Die </w:t>
      </w:r>
      <w:r w:rsidR="002E7D5A">
        <w:rPr>
          <w:lang w:val="de-DE"/>
        </w:rPr>
        <w:t>Teilnehmer</w:t>
      </w:r>
      <w:r w:rsidRPr="00131F39">
        <w:rPr>
          <w:lang w:val="de-DE"/>
        </w:rPr>
        <w:t xml:space="preserve"> sollen angemessene Sicherheitsvorkehrungen treffen, die Verfahren gegenüber der Patientin innerhalb eines geeigneten Kommunikationsrahmens erläutern, den Mageninhalt aspirieren und beurteilen, flüssige Nahrung verabreichen sowie die eingenommenen und ausgeschiedenen Mengen dokumentieren.</w:t>
      </w:r>
    </w:p>
    <w:p w:rsidR="00285017" w:rsidRPr="00131F39" w:rsidRDefault="003B3CC6" w:rsidP="002E7A7C">
      <w:pPr>
        <w:pStyle w:val="2"/>
        <w:rPr>
          <w:lang w:val="de-DE"/>
        </w:rPr>
      </w:pPr>
      <w:r w:rsidRPr="00131F39">
        <w:rPr>
          <w:lang w:val="de-DE"/>
        </w:rPr>
        <w:t>Debriefing</w:t>
      </w:r>
    </w:p>
    <w:p w:rsidR="00DE2468" w:rsidRPr="006D734A" w:rsidRDefault="003B3CC6" w:rsidP="009F4011">
      <w:bookmarkStart w:id="2" w:name="_Hlk515357154"/>
      <w:r w:rsidRPr="00131F39">
        <w:rPr>
          <w:lang w:val="de-DE"/>
        </w:rPr>
        <w:t xml:space="preserve">Nach der Simulation wird ein vom Ausbilder geleitetes Debriefing empfohlen, bei dem Themen im Zusammenhang mit den Lernzielen diskutiert werden. Das Ereignisprotokoll im Session Viewer enthält Vorschläge für Debriefing-Fragen. </w:t>
      </w:r>
      <w:proofErr w:type="spellStart"/>
      <w:r w:rsidR="00285017">
        <w:t>Beispiele</w:t>
      </w:r>
      <w:proofErr w:type="spellEnd"/>
      <w:r w:rsidR="00285017">
        <w:t xml:space="preserve"> </w:t>
      </w:r>
      <w:proofErr w:type="spellStart"/>
      <w:r w:rsidR="00285017">
        <w:t>für</w:t>
      </w:r>
      <w:proofErr w:type="spellEnd"/>
      <w:r w:rsidR="00285017">
        <w:t xml:space="preserve"> </w:t>
      </w:r>
      <w:proofErr w:type="spellStart"/>
      <w:r w:rsidR="00285017">
        <w:t>zentrale</w:t>
      </w:r>
      <w:proofErr w:type="spellEnd"/>
      <w:r w:rsidR="00285017">
        <w:t xml:space="preserve"> </w:t>
      </w:r>
      <w:proofErr w:type="spellStart"/>
      <w:r w:rsidR="00285017">
        <w:t>Diskussionspunkte</w:t>
      </w:r>
      <w:proofErr w:type="spellEnd"/>
      <w:r w:rsidR="00285017">
        <w:t>:</w:t>
      </w:r>
    </w:p>
    <w:p w:rsidR="009F7224" w:rsidRPr="00131F39" w:rsidRDefault="003B3CC6" w:rsidP="00683FA8">
      <w:pPr>
        <w:pStyle w:val="af0"/>
        <w:numPr>
          <w:ilvl w:val="0"/>
          <w:numId w:val="23"/>
        </w:numPr>
        <w:rPr>
          <w:lang w:val="de-DE"/>
        </w:rPr>
      </w:pPr>
      <w:r w:rsidRPr="00131F39">
        <w:rPr>
          <w:lang w:val="de-DE"/>
        </w:rPr>
        <w:t>Sicherheitsvorkehrungen für Patienten, die flüssige Nahrung über eine Sonde verabreicht bekommen</w:t>
      </w:r>
    </w:p>
    <w:p w:rsidR="00683FA8" w:rsidRPr="00131F39" w:rsidRDefault="003B3CC6" w:rsidP="00683FA8">
      <w:pPr>
        <w:pStyle w:val="af0"/>
        <w:numPr>
          <w:ilvl w:val="0"/>
          <w:numId w:val="23"/>
        </w:numPr>
        <w:rPr>
          <w:lang w:val="de-DE"/>
        </w:rPr>
      </w:pPr>
      <w:r w:rsidRPr="00131F39">
        <w:rPr>
          <w:lang w:val="de-DE"/>
        </w:rPr>
        <w:t>Verabreichung von Nahrung über eine nasogastrale Sonde</w:t>
      </w:r>
    </w:p>
    <w:p w:rsidR="00E543A5" w:rsidRDefault="00630DC1" w:rsidP="00683FA8">
      <w:pPr>
        <w:pStyle w:val="af0"/>
        <w:numPr>
          <w:ilvl w:val="0"/>
          <w:numId w:val="23"/>
        </w:numPr>
      </w:pPr>
      <w:proofErr w:type="spellStart"/>
      <w:r>
        <w:t>Kommunikation</w:t>
      </w:r>
      <w:proofErr w:type="spellEnd"/>
      <w:r>
        <w:t xml:space="preserve"> </w:t>
      </w:r>
      <w:proofErr w:type="spellStart"/>
      <w:r>
        <w:t>mit</w:t>
      </w:r>
      <w:proofErr w:type="spellEnd"/>
      <w:r>
        <w:t xml:space="preserve"> der </w:t>
      </w:r>
      <w:proofErr w:type="spellStart"/>
      <w:r>
        <w:t>Patientin</w:t>
      </w:r>
      <w:proofErr w:type="spellEnd"/>
    </w:p>
    <w:p w:rsidR="009B10CD" w:rsidRPr="002E7A7C" w:rsidRDefault="009B10CD" w:rsidP="002E7A7C">
      <w:pPr>
        <w:pStyle w:val="2"/>
      </w:pPr>
      <w:bookmarkStart w:id="3" w:name="_Hlk514937051"/>
      <w:bookmarkEnd w:id="2"/>
      <w:r>
        <w:t>Literaturhinweise</w:t>
      </w:r>
    </w:p>
    <w:bookmarkEnd w:id="3"/>
    <w:p w:rsidR="00C75B64" w:rsidRDefault="00C75B64" w:rsidP="00C75B64">
      <w:proofErr w:type="spellStart"/>
      <w:r>
        <w:t>Ferrie</w:t>
      </w:r>
      <w:proofErr w:type="spellEnd"/>
      <w:r>
        <w:t xml:space="preserve"> S, </w:t>
      </w:r>
      <w:proofErr w:type="spellStart"/>
      <w:r>
        <w:t>Daniells</w:t>
      </w:r>
      <w:proofErr w:type="spellEnd"/>
      <w:r>
        <w:t xml:space="preserve"> S, Gagnon S, et al. </w:t>
      </w:r>
      <w:r w:rsidRPr="00C75B64">
        <w:rPr>
          <w:i/>
        </w:rPr>
        <w:t>Enteral nutrition manual for adults in health care facilities</w:t>
      </w:r>
      <w:r>
        <w:t xml:space="preserve">. Dietitians Association of Australia. 2015. </w:t>
      </w:r>
      <w:proofErr w:type="spellStart"/>
      <w:r>
        <w:t>Abgerufen</w:t>
      </w:r>
      <w:proofErr w:type="spellEnd"/>
      <w:r>
        <w:t xml:space="preserve"> </w:t>
      </w:r>
      <w:proofErr w:type="spellStart"/>
      <w:r>
        <w:t>unter</w:t>
      </w:r>
      <w:proofErr w:type="spellEnd"/>
      <w:r>
        <w:t xml:space="preserve">: </w:t>
      </w:r>
      <w:hyperlink r:id="rId8" w:history="1">
        <w:r w:rsidRPr="00231F3D">
          <w:rPr>
            <w:rStyle w:val="af2"/>
          </w:rPr>
          <w:t>https://daa.asn.au/wp-content/uploads/2015/04/Enteral-nutrition-manual-January-2015.pdf</w:t>
        </w:r>
      </w:hyperlink>
      <w:r>
        <w:t xml:space="preserve"> </w:t>
      </w:r>
    </w:p>
    <w:p w:rsidR="007156E9" w:rsidRDefault="00C75B64" w:rsidP="00C75B64">
      <w:pPr>
        <w:rPr>
          <w:rStyle w:val="a5"/>
          <w:sz w:val="28"/>
          <w:szCs w:val="28"/>
        </w:rPr>
      </w:pPr>
      <w:r>
        <w:t xml:space="preserve">Pearce CB, Duncan HD. </w:t>
      </w:r>
      <w:r w:rsidRPr="00C75B64">
        <w:rPr>
          <w:i/>
        </w:rPr>
        <w:t>Enteral feeding.</w:t>
      </w:r>
      <w:r>
        <w:t xml:space="preserve"> Nasogastric, </w:t>
      </w:r>
      <w:proofErr w:type="spellStart"/>
      <w:r>
        <w:t>nasojejunal</w:t>
      </w:r>
      <w:proofErr w:type="spellEnd"/>
      <w:r>
        <w:t xml:space="preserve">, percutaneous endoscopic gastrostomy, or jejunostomy: Its indications and limitations. Postgraduate Medical Journal. 78(918):198-204. Mai 2002. </w:t>
      </w:r>
      <w:proofErr w:type="spellStart"/>
      <w:r>
        <w:t>doi</w:t>
      </w:r>
      <w:proofErr w:type="spellEnd"/>
      <w:r>
        <w:t xml:space="preserve">: 10.1136/pmj.78.918.198 </w:t>
      </w:r>
      <w:r w:rsidR="007156E9">
        <w:rPr>
          <w:rStyle w:val="a5"/>
          <w:sz w:val="28"/>
          <w:szCs w:val="28"/>
        </w:rPr>
        <w:br w:type="page"/>
      </w:r>
    </w:p>
    <w:p w:rsidR="00B465AC" w:rsidRPr="00B4107C" w:rsidRDefault="00E01530" w:rsidP="00B4107C">
      <w:pPr>
        <w:pStyle w:val="1"/>
      </w:pPr>
      <w:r>
        <w:lastRenderedPageBreak/>
        <w:t>Setup und Vorbereitung</w:t>
      </w:r>
    </w:p>
    <w:p w:rsidR="00D94BC8" w:rsidRPr="00B4107C" w:rsidRDefault="00D94BC8" w:rsidP="00B4107C">
      <w:pPr>
        <w:pStyle w:val="2"/>
      </w:pPr>
      <w:r>
        <w:t>Zubehör</w:t>
      </w:r>
    </w:p>
    <w:p w:rsidR="00E56BF6" w:rsidRPr="008E3109" w:rsidRDefault="00E56BF6" w:rsidP="00B625BA">
      <w:pPr>
        <w:rPr>
          <w:sz w:val="2"/>
          <w:szCs w:val="2"/>
        </w:rPr>
        <w:sectPr w:rsidR="00E56BF6" w:rsidRPr="008E3109" w:rsidSect="00A64199">
          <w:headerReference w:type="default" r:id="rId9"/>
          <w:footerReference w:type="default" r:id="rId10"/>
          <w:pgSz w:w="11906" w:h="16838"/>
          <w:pgMar w:top="1701" w:right="1134" w:bottom="1701" w:left="1134" w:header="708" w:footer="708" w:gutter="0"/>
          <w:cols w:space="708"/>
          <w:docGrid w:linePitch="360"/>
        </w:sectPr>
      </w:pPr>
    </w:p>
    <w:p w:rsidR="008D0F98" w:rsidRPr="00F56CE1" w:rsidRDefault="008D0F98" w:rsidP="008D0F98">
      <w:pPr>
        <w:pStyle w:val="a6"/>
        <w:numPr>
          <w:ilvl w:val="0"/>
          <w:numId w:val="10"/>
        </w:numPr>
        <w:rPr>
          <w:sz w:val="20"/>
        </w:rPr>
      </w:pPr>
      <w:proofErr w:type="spellStart"/>
      <w:r>
        <w:rPr>
          <w:sz w:val="20"/>
        </w:rPr>
        <w:t>Blutdruckmanschette</w:t>
      </w:r>
      <w:proofErr w:type="spellEnd"/>
    </w:p>
    <w:p w:rsidR="008D0F98" w:rsidRPr="00F56CE1" w:rsidRDefault="008D0F98" w:rsidP="008D0F98">
      <w:pPr>
        <w:pStyle w:val="a6"/>
        <w:numPr>
          <w:ilvl w:val="0"/>
          <w:numId w:val="10"/>
        </w:numPr>
        <w:rPr>
          <w:sz w:val="20"/>
        </w:rPr>
      </w:pPr>
      <w:proofErr w:type="spellStart"/>
      <w:r>
        <w:rPr>
          <w:sz w:val="20"/>
        </w:rPr>
        <w:t>Patientenbekleidung</w:t>
      </w:r>
      <w:proofErr w:type="spellEnd"/>
    </w:p>
    <w:p w:rsidR="008D0F98" w:rsidRPr="00F56CE1" w:rsidRDefault="008D0F98" w:rsidP="008D0F98">
      <w:pPr>
        <w:pStyle w:val="a6"/>
        <w:numPr>
          <w:ilvl w:val="0"/>
          <w:numId w:val="10"/>
        </w:numPr>
        <w:rPr>
          <w:sz w:val="20"/>
        </w:rPr>
      </w:pPr>
      <w:proofErr w:type="spellStart"/>
      <w:r>
        <w:rPr>
          <w:sz w:val="20"/>
        </w:rPr>
        <w:t>Patientenarmband</w:t>
      </w:r>
      <w:proofErr w:type="spellEnd"/>
      <w:r>
        <w:rPr>
          <w:sz w:val="20"/>
        </w:rPr>
        <w:t xml:space="preserve"> </w:t>
      </w:r>
      <w:proofErr w:type="spellStart"/>
      <w:r>
        <w:rPr>
          <w:sz w:val="20"/>
        </w:rPr>
        <w:t>mit</w:t>
      </w:r>
      <w:proofErr w:type="spellEnd"/>
      <w:r>
        <w:rPr>
          <w:sz w:val="20"/>
        </w:rPr>
        <w:t xml:space="preserve"> Name und </w:t>
      </w:r>
      <w:proofErr w:type="spellStart"/>
      <w:r>
        <w:rPr>
          <w:sz w:val="20"/>
        </w:rPr>
        <w:t>Geburtsdatum</w:t>
      </w:r>
      <w:proofErr w:type="spellEnd"/>
    </w:p>
    <w:p w:rsidR="008D0F98" w:rsidRDefault="008D0F98" w:rsidP="008D0F98">
      <w:pPr>
        <w:pStyle w:val="a6"/>
        <w:numPr>
          <w:ilvl w:val="0"/>
          <w:numId w:val="10"/>
        </w:numPr>
        <w:rPr>
          <w:sz w:val="20"/>
        </w:rPr>
      </w:pPr>
      <w:proofErr w:type="spellStart"/>
      <w:r>
        <w:rPr>
          <w:sz w:val="20"/>
        </w:rPr>
        <w:t>Patientenmonitor</w:t>
      </w:r>
      <w:proofErr w:type="spellEnd"/>
      <w:r>
        <w:rPr>
          <w:sz w:val="20"/>
        </w:rPr>
        <w:t xml:space="preserve"> </w:t>
      </w:r>
    </w:p>
    <w:p w:rsidR="008D0F98" w:rsidRPr="00F56CE1" w:rsidRDefault="008D0F98" w:rsidP="008D0F98">
      <w:pPr>
        <w:pStyle w:val="a6"/>
        <w:numPr>
          <w:ilvl w:val="0"/>
          <w:numId w:val="10"/>
        </w:numPr>
        <w:rPr>
          <w:sz w:val="20"/>
        </w:rPr>
      </w:pPr>
      <w:proofErr w:type="spellStart"/>
      <w:r>
        <w:rPr>
          <w:sz w:val="20"/>
        </w:rPr>
        <w:t>Simulierte</w:t>
      </w:r>
      <w:proofErr w:type="spellEnd"/>
      <w:r>
        <w:rPr>
          <w:sz w:val="20"/>
        </w:rPr>
        <w:t xml:space="preserve"> </w:t>
      </w:r>
      <w:proofErr w:type="spellStart"/>
      <w:r>
        <w:rPr>
          <w:sz w:val="20"/>
        </w:rPr>
        <w:t>Flüssignahrung</w:t>
      </w:r>
      <w:proofErr w:type="spellEnd"/>
      <w:r>
        <w:rPr>
          <w:sz w:val="20"/>
        </w:rPr>
        <w:t xml:space="preserve"> (1,2 kcal/ml)</w:t>
      </w:r>
    </w:p>
    <w:p w:rsidR="008D0F98" w:rsidRPr="00F56CE1" w:rsidRDefault="008D0F98" w:rsidP="008D0F98">
      <w:pPr>
        <w:pStyle w:val="a6"/>
        <w:numPr>
          <w:ilvl w:val="0"/>
          <w:numId w:val="10"/>
        </w:numPr>
        <w:rPr>
          <w:sz w:val="20"/>
        </w:rPr>
      </w:pPr>
      <w:proofErr w:type="spellStart"/>
      <w:r>
        <w:rPr>
          <w:sz w:val="20"/>
        </w:rPr>
        <w:t>Simulierter</w:t>
      </w:r>
      <w:proofErr w:type="spellEnd"/>
      <w:r>
        <w:rPr>
          <w:sz w:val="20"/>
        </w:rPr>
        <w:t xml:space="preserve"> </w:t>
      </w:r>
      <w:proofErr w:type="spellStart"/>
      <w:r>
        <w:rPr>
          <w:sz w:val="20"/>
        </w:rPr>
        <w:t>Mageninhalt</w:t>
      </w:r>
      <w:proofErr w:type="spellEnd"/>
      <w:r>
        <w:rPr>
          <w:sz w:val="20"/>
        </w:rPr>
        <w:t xml:space="preserve"> (50 ml)</w:t>
      </w:r>
    </w:p>
    <w:p w:rsidR="008D0F98" w:rsidRPr="00F56CE1" w:rsidRDefault="008D0F98" w:rsidP="008D0F98">
      <w:pPr>
        <w:pStyle w:val="a6"/>
        <w:numPr>
          <w:ilvl w:val="0"/>
          <w:numId w:val="10"/>
        </w:numPr>
        <w:rPr>
          <w:sz w:val="20"/>
        </w:rPr>
      </w:pPr>
      <w:r>
        <w:rPr>
          <w:sz w:val="20"/>
        </w:rPr>
        <w:t>SpO</w:t>
      </w:r>
      <w:r w:rsidRPr="00F56CE1">
        <w:rPr>
          <w:sz w:val="20"/>
          <w:vertAlign w:val="subscript"/>
        </w:rPr>
        <w:t>2</w:t>
      </w:r>
      <w:r>
        <w:rPr>
          <w:sz w:val="20"/>
        </w:rPr>
        <w:t>-Sonde</w:t>
      </w:r>
    </w:p>
    <w:p w:rsidR="008D0F98" w:rsidRPr="00F56CE1" w:rsidRDefault="00D229D2" w:rsidP="008D0F98">
      <w:pPr>
        <w:pStyle w:val="a6"/>
        <w:numPr>
          <w:ilvl w:val="0"/>
          <w:numId w:val="10"/>
        </w:numPr>
        <w:rPr>
          <w:sz w:val="20"/>
        </w:rPr>
      </w:pPr>
      <w:proofErr w:type="spellStart"/>
      <w:r>
        <w:rPr>
          <w:sz w:val="20"/>
        </w:rPr>
        <w:t>Handdesinfektion</w:t>
      </w:r>
      <w:proofErr w:type="spellEnd"/>
      <w:r>
        <w:rPr>
          <w:sz w:val="20"/>
        </w:rPr>
        <w:t xml:space="preserve"> </w:t>
      </w:r>
    </w:p>
    <w:p w:rsidR="008D0F98" w:rsidRPr="00F56CE1" w:rsidRDefault="008D0F98" w:rsidP="008D0F98">
      <w:pPr>
        <w:pStyle w:val="a6"/>
        <w:numPr>
          <w:ilvl w:val="0"/>
          <w:numId w:val="10"/>
        </w:numPr>
        <w:rPr>
          <w:sz w:val="20"/>
        </w:rPr>
      </w:pPr>
      <w:proofErr w:type="spellStart"/>
      <w:r>
        <w:rPr>
          <w:sz w:val="20"/>
        </w:rPr>
        <w:t>Stethoskop</w:t>
      </w:r>
      <w:proofErr w:type="spellEnd"/>
    </w:p>
    <w:p w:rsidR="008D0F98" w:rsidRPr="00131F39" w:rsidRDefault="003B3CC6" w:rsidP="008D0F98">
      <w:pPr>
        <w:pStyle w:val="a6"/>
        <w:numPr>
          <w:ilvl w:val="0"/>
          <w:numId w:val="10"/>
        </w:numPr>
        <w:rPr>
          <w:sz w:val="20"/>
          <w:lang w:val="de-DE"/>
        </w:rPr>
      </w:pPr>
      <w:r w:rsidRPr="00131F39">
        <w:rPr>
          <w:sz w:val="20"/>
          <w:lang w:val="de-DE"/>
        </w:rPr>
        <w:t>Zubehör für Ernährungssonde gemäß dem vor Ort gültigen Protokoll (nasogastrale Sonde von 16 Fr und nasogastrale Ernährungssonde von 12 Fr empfohlen)</w:t>
      </w:r>
    </w:p>
    <w:p w:rsidR="008D0F98" w:rsidRDefault="008D0F98" w:rsidP="008D0F98">
      <w:pPr>
        <w:pStyle w:val="a6"/>
        <w:numPr>
          <w:ilvl w:val="0"/>
          <w:numId w:val="10"/>
        </w:numPr>
        <w:rPr>
          <w:sz w:val="20"/>
        </w:rPr>
      </w:pPr>
      <w:r>
        <w:rPr>
          <w:sz w:val="20"/>
        </w:rPr>
        <w:t xml:space="preserve">Wasser </w:t>
      </w:r>
      <w:proofErr w:type="spellStart"/>
      <w:r>
        <w:rPr>
          <w:sz w:val="20"/>
        </w:rPr>
        <w:t>zum</w:t>
      </w:r>
      <w:proofErr w:type="spellEnd"/>
      <w:r>
        <w:rPr>
          <w:sz w:val="20"/>
        </w:rPr>
        <w:t xml:space="preserve"> </w:t>
      </w:r>
      <w:proofErr w:type="spellStart"/>
      <w:r>
        <w:rPr>
          <w:sz w:val="20"/>
        </w:rPr>
        <w:t>Spülen</w:t>
      </w:r>
      <w:proofErr w:type="spellEnd"/>
      <w:r>
        <w:rPr>
          <w:sz w:val="20"/>
        </w:rPr>
        <w:t xml:space="preserve"> und </w:t>
      </w:r>
      <w:proofErr w:type="spellStart"/>
      <w:r>
        <w:rPr>
          <w:sz w:val="20"/>
        </w:rPr>
        <w:t>Hydrieren</w:t>
      </w:r>
      <w:proofErr w:type="spellEnd"/>
    </w:p>
    <w:p w:rsidR="00BC5106" w:rsidRPr="000430AC" w:rsidRDefault="008D0F98" w:rsidP="008D0F98">
      <w:pPr>
        <w:pStyle w:val="a6"/>
        <w:numPr>
          <w:ilvl w:val="0"/>
          <w:numId w:val="10"/>
        </w:numPr>
        <w:ind w:left="357" w:hanging="357"/>
      </w:pPr>
      <w:proofErr w:type="spellStart"/>
      <w:r>
        <w:rPr>
          <w:sz w:val="20"/>
        </w:rPr>
        <w:t>Universelle</w:t>
      </w:r>
      <w:proofErr w:type="spellEnd"/>
      <w:r>
        <w:rPr>
          <w:sz w:val="20"/>
        </w:rPr>
        <w:t xml:space="preserve"> </w:t>
      </w:r>
      <w:proofErr w:type="spellStart"/>
      <w:r>
        <w:rPr>
          <w:sz w:val="20"/>
        </w:rPr>
        <w:t>Schutzausrüstung</w:t>
      </w:r>
      <w:proofErr w:type="spellEnd"/>
    </w:p>
    <w:p w:rsidR="00E56BF6" w:rsidRDefault="00E56BF6" w:rsidP="00B4107C">
      <w:pPr>
        <w:pStyle w:val="2"/>
        <w:sectPr w:rsidR="00E56BF6" w:rsidSect="00E56BF6">
          <w:type w:val="continuous"/>
          <w:pgSz w:w="11906" w:h="16838"/>
          <w:pgMar w:top="1701" w:right="1134" w:bottom="1701" w:left="1134" w:header="708" w:footer="708" w:gutter="0"/>
          <w:cols w:num="2" w:space="708"/>
          <w:docGrid w:linePitch="360"/>
        </w:sectPr>
      </w:pPr>
    </w:p>
    <w:p w:rsidR="00FC3604" w:rsidRPr="00B4107C" w:rsidRDefault="00FC3604" w:rsidP="00B4107C">
      <w:pPr>
        <w:pStyle w:val="2"/>
      </w:pPr>
      <w:r>
        <w:t>Vorbereitung vor der Simulation</w:t>
      </w:r>
    </w:p>
    <w:p w:rsidR="008D0F98" w:rsidRPr="00131F39" w:rsidRDefault="003B3CC6" w:rsidP="008D0F98">
      <w:pPr>
        <w:pStyle w:val="af0"/>
        <w:numPr>
          <w:ilvl w:val="0"/>
          <w:numId w:val="11"/>
        </w:numPr>
        <w:spacing w:before="0" w:after="160" w:line="259" w:lineRule="auto"/>
        <w:rPr>
          <w:lang w:val="de-DE"/>
        </w:rPr>
      </w:pPr>
      <w:bookmarkStart w:id="4" w:name="_Hlk513637564"/>
      <w:r w:rsidRPr="00131F39">
        <w:rPr>
          <w:lang w:val="de-DE"/>
        </w:rPr>
        <w:t>Füllen Sie 50 ml simulierten Mageninhalt in das Magenreservoir</w:t>
      </w:r>
      <w:bookmarkEnd w:id="4"/>
      <w:r w:rsidRPr="00131F39">
        <w:rPr>
          <w:lang w:val="de-DE"/>
        </w:rPr>
        <w:t>.</w:t>
      </w:r>
    </w:p>
    <w:p w:rsidR="008D0F98" w:rsidRPr="00131F39" w:rsidRDefault="003B3CC6" w:rsidP="008D0F98">
      <w:pPr>
        <w:pStyle w:val="af0"/>
        <w:numPr>
          <w:ilvl w:val="0"/>
          <w:numId w:val="11"/>
        </w:numPr>
        <w:spacing w:before="0" w:after="160" w:line="259" w:lineRule="auto"/>
        <w:rPr>
          <w:lang w:val="de-DE"/>
        </w:rPr>
      </w:pPr>
      <w:r w:rsidRPr="00131F39">
        <w:rPr>
          <w:lang w:val="de-DE"/>
        </w:rPr>
        <w:t>Führen Sie eine nasogastrale Sonde 55 cm tief in das Magenreservoir des Simulators ein.</w:t>
      </w:r>
    </w:p>
    <w:p w:rsidR="008D0F98" w:rsidRPr="00131F39" w:rsidRDefault="003B3CC6" w:rsidP="008D0F98">
      <w:pPr>
        <w:pStyle w:val="af0"/>
        <w:numPr>
          <w:ilvl w:val="0"/>
          <w:numId w:val="11"/>
        </w:numPr>
        <w:spacing w:before="0" w:after="160" w:line="259" w:lineRule="auto"/>
        <w:rPr>
          <w:lang w:val="de-DE"/>
        </w:rPr>
      </w:pPr>
      <w:bookmarkStart w:id="5" w:name="_Hlk514421843"/>
      <w:r w:rsidRPr="00131F39">
        <w:rPr>
          <w:lang w:val="de-DE"/>
        </w:rPr>
        <w:t>Bekleiden Sie den Simulator und positionieren Sie ihn in halbaufrechter Position in einem Krankenbett.</w:t>
      </w:r>
    </w:p>
    <w:p w:rsidR="008D0F98" w:rsidRPr="00131F39" w:rsidRDefault="003B3CC6" w:rsidP="008D0F98">
      <w:pPr>
        <w:pStyle w:val="af0"/>
        <w:numPr>
          <w:ilvl w:val="0"/>
          <w:numId w:val="11"/>
        </w:numPr>
        <w:spacing w:before="0" w:after="160" w:line="259" w:lineRule="auto"/>
        <w:rPr>
          <w:lang w:val="de-DE"/>
        </w:rPr>
      </w:pPr>
      <w:r w:rsidRPr="00131F39">
        <w:rPr>
          <w:lang w:val="de-DE"/>
        </w:rPr>
        <w:t>Bringen Sie das Patientenarmband mit Name und Geburtsdatum an.</w:t>
      </w:r>
    </w:p>
    <w:bookmarkEnd w:id="5"/>
    <w:p w:rsidR="00FC2B3C" w:rsidRPr="00131F39" w:rsidRDefault="003B3CC6" w:rsidP="008D0F98">
      <w:pPr>
        <w:pStyle w:val="af0"/>
        <w:numPr>
          <w:ilvl w:val="0"/>
          <w:numId w:val="11"/>
        </w:numPr>
        <w:rPr>
          <w:lang w:val="de-DE"/>
        </w:rPr>
      </w:pPr>
      <w:r w:rsidRPr="00131F39">
        <w:rPr>
          <w:lang w:val="de-DE"/>
        </w:rPr>
        <w:t xml:space="preserve">Drucken Sie das Krankenblatt (siehe Seite 4) aus und verteilen Sie es an die </w:t>
      </w:r>
      <w:r w:rsidR="002E7D5A">
        <w:rPr>
          <w:lang w:val="de-DE"/>
        </w:rPr>
        <w:t>Teilnehmer</w:t>
      </w:r>
      <w:r w:rsidRPr="00131F39">
        <w:rPr>
          <w:lang w:val="de-DE"/>
        </w:rPr>
        <w:t>, nachdem Sie ihnen die Schülerinstruktionen vorgelesen haben. Wenn Sie ein elektronisches Krankenblatt verwenden, können Sie die Informationen in dieses System übertragen.</w:t>
      </w:r>
    </w:p>
    <w:p w:rsidR="00C540BA" w:rsidRPr="00131F39" w:rsidRDefault="003B3CC6" w:rsidP="00CC5F65">
      <w:pPr>
        <w:pStyle w:val="2"/>
        <w:rPr>
          <w:lang w:val="de-DE"/>
        </w:rPr>
      </w:pPr>
      <w:r w:rsidRPr="00131F39">
        <w:rPr>
          <w:lang w:val="de-DE"/>
        </w:rPr>
        <w:t>Schülerinstruktionen</w:t>
      </w:r>
    </w:p>
    <w:p w:rsidR="00C540BA" w:rsidRPr="00131F39" w:rsidRDefault="003B3CC6" w:rsidP="00B625BA">
      <w:pPr>
        <w:rPr>
          <w:i/>
          <w:lang w:val="de-DE"/>
        </w:rPr>
      </w:pPr>
      <w:bookmarkStart w:id="6" w:name="_Hlk514857321"/>
      <w:r w:rsidRPr="00131F39">
        <w:rPr>
          <w:i/>
          <w:lang w:val="de-DE"/>
        </w:rPr>
        <w:t xml:space="preserve">Die Schülerinstruktionen sollten den </w:t>
      </w:r>
      <w:r w:rsidR="002E7D5A">
        <w:rPr>
          <w:i/>
          <w:lang w:val="de-DE"/>
        </w:rPr>
        <w:t>Teilnehmer</w:t>
      </w:r>
      <w:r w:rsidRPr="00131F39">
        <w:rPr>
          <w:i/>
          <w:lang w:val="de-DE"/>
        </w:rPr>
        <w:t>n vor Beginn der Simulation laut vorgelesen werden.</w:t>
      </w:r>
      <w:bookmarkEnd w:id="6"/>
    </w:p>
    <w:p w:rsidR="00E10B66" w:rsidRPr="00131F39" w:rsidRDefault="003B3CC6" w:rsidP="00FF7146">
      <w:pPr>
        <w:pStyle w:val="a6"/>
        <w:rPr>
          <w:lang w:val="de-DE"/>
        </w:rPr>
      </w:pPr>
      <w:bookmarkStart w:id="7" w:name="_Hlk517078962"/>
      <w:bookmarkStart w:id="8" w:name="_Hlk515353120"/>
      <w:r w:rsidRPr="00131F39">
        <w:rPr>
          <w:b/>
          <w:lang w:val="de-DE"/>
        </w:rPr>
        <w:t>Situation:</w:t>
      </w:r>
      <w:bookmarkEnd w:id="7"/>
      <w:r w:rsidRPr="00131F39">
        <w:rPr>
          <w:lang w:val="de-DE"/>
        </w:rPr>
        <w:t xml:space="preserve"> </w:t>
      </w:r>
      <w:bookmarkEnd w:id="8"/>
      <w:r w:rsidRPr="00131F39">
        <w:rPr>
          <w:lang w:val="de-DE"/>
        </w:rPr>
        <w:t>Sie sind Pflegekraft auf einer chirurgischen Station und es ist 11:00 Uhr. Sie kümmern sich um Mary West,65 Jahre, der am Tag zuvor ein kleiner Tumor im Ösophagus operativ entfernt wurde.</w:t>
      </w:r>
    </w:p>
    <w:p w:rsidR="009863EF" w:rsidRPr="00131F39" w:rsidRDefault="003B3CC6" w:rsidP="00FF7146">
      <w:pPr>
        <w:pStyle w:val="a6"/>
        <w:rPr>
          <w:lang w:val="de-DE"/>
        </w:rPr>
      </w:pPr>
      <w:r w:rsidRPr="00131F39">
        <w:rPr>
          <w:b/>
          <w:lang w:val="de-DE"/>
        </w:rPr>
        <w:t>Hintergrund:</w:t>
      </w:r>
      <w:r w:rsidRPr="00131F39">
        <w:rPr>
          <w:lang w:val="de-DE"/>
        </w:rPr>
        <w:t xml:space="preserve"> Die Patientin klagte in den letzten Wochen aufgrund eines gutartigen Tumors im Ösophagus </w:t>
      </w:r>
      <w:r w:rsidRPr="00131F39">
        <w:rPr>
          <w:bCs/>
          <w:lang w:val="de-DE"/>
        </w:rPr>
        <w:t>zunehmend über Beschwerden und hatte Schwierigkeiten beim Schlucken.</w:t>
      </w:r>
    </w:p>
    <w:p w:rsidR="009863EF" w:rsidRPr="00131F39" w:rsidRDefault="003B3CC6" w:rsidP="00FF7146">
      <w:pPr>
        <w:pStyle w:val="a6"/>
        <w:rPr>
          <w:lang w:val="de-DE"/>
        </w:rPr>
      </w:pPr>
      <w:r w:rsidRPr="00131F39">
        <w:rPr>
          <w:b/>
          <w:lang w:val="de-DE"/>
        </w:rPr>
        <w:t>Beurteilung:</w:t>
      </w:r>
      <w:r w:rsidRPr="00131F39">
        <w:rPr>
          <w:lang w:val="de-DE"/>
        </w:rPr>
        <w:t xml:space="preserve"> Die Patientin wurde vor 3 Stunden untersucht, wobei es bei den Vitalfunktionen keine Auffälligkeiten gab. Die Schmerzen wurden mit einer Stärke von 3 bewertet. Die Patientin bat nicht um Schmerzmittel. Ihr wurde eine nasogastrale Sonde gelegt, da sie derzeit nur flüssige Nahrung über eine Sonde verabreicht bekommt. Die Sondentiefe beträgt konstant 55 cm. Ein Bolus an flüssiger Nahrung von 340 ml wurde vor 3 Stunden verabreicht. Vor 2 Stunden wurden 250 ml Wasser verabreicht. Das Restvolumen war in beiden Fällen minimal.</w:t>
      </w:r>
    </w:p>
    <w:p w:rsidR="00B9293E" w:rsidRPr="00131F39" w:rsidRDefault="003B3CC6" w:rsidP="00FF7146">
      <w:pPr>
        <w:pStyle w:val="a6"/>
        <w:rPr>
          <w:lang w:val="de-DE"/>
        </w:rPr>
      </w:pPr>
      <w:r w:rsidRPr="00131F39">
        <w:rPr>
          <w:b/>
          <w:lang w:val="de-DE"/>
        </w:rPr>
        <w:t>Empfehlung:</w:t>
      </w:r>
      <w:r w:rsidRPr="00131F39">
        <w:rPr>
          <w:lang w:val="de-DE"/>
        </w:rPr>
        <w:t xml:space="preserve"> Ihr soll ein Bolus flüssiger Nahrung verabreicht werden. Nehmen Sie sich einige Minuten Zeit, um die Krankenakte der Patientin zu lesen</w:t>
      </w:r>
      <w:bookmarkStart w:id="9" w:name="_Hlk514415451"/>
      <w:bookmarkStart w:id="10" w:name="_Hlk513628110"/>
      <w:r w:rsidRPr="00131F39">
        <w:rPr>
          <w:lang w:val="de-DE"/>
        </w:rPr>
        <w:t xml:space="preserve"> (Krankenakte an </w:t>
      </w:r>
      <w:r w:rsidR="002E7D5A">
        <w:rPr>
          <w:lang w:val="de-DE"/>
        </w:rPr>
        <w:t>Teilnehmer</w:t>
      </w:r>
      <w:r w:rsidRPr="00131F39">
        <w:rPr>
          <w:lang w:val="de-DE"/>
        </w:rPr>
        <w:t xml:space="preserve"> verteilen).</w:t>
      </w:r>
      <w:bookmarkEnd w:id="9"/>
      <w:r w:rsidRPr="00131F39">
        <w:rPr>
          <w:lang w:val="de-DE"/>
        </w:rPr>
        <w:t xml:space="preserve"> Gehen Sie dann zur Patientin.</w:t>
      </w:r>
      <w:bookmarkEnd w:id="10"/>
    </w:p>
    <w:p w:rsidR="00B9293E" w:rsidRPr="00131F39" w:rsidRDefault="003B3CC6">
      <w:pPr>
        <w:rPr>
          <w:lang w:val="de-DE"/>
        </w:rPr>
      </w:pPr>
      <w:r w:rsidRPr="00131F39">
        <w:rPr>
          <w:lang w:val="de-DE"/>
        </w:rPr>
        <w:br w:type="page"/>
      </w:r>
    </w:p>
    <w:p w:rsidR="00D94BC8" w:rsidRPr="00131F39" w:rsidRDefault="003B3CC6" w:rsidP="009F1FDB">
      <w:pPr>
        <w:pStyle w:val="1"/>
        <w:rPr>
          <w:lang w:val="de-DE"/>
        </w:rPr>
      </w:pPr>
      <w:r w:rsidRPr="00131F39">
        <w:rPr>
          <w:lang w:val="de-DE"/>
        </w:rPr>
        <w:lastRenderedPageBreak/>
        <w:t>Individuelle Anpassung des Szenarios</w:t>
      </w:r>
    </w:p>
    <w:p w:rsidR="004711DC" w:rsidRPr="00131F39" w:rsidRDefault="003B3CC6" w:rsidP="00076275">
      <w:pPr>
        <w:rPr>
          <w:lang w:val="de-DE"/>
        </w:rPr>
      </w:pPr>
      <w:r w:rsidRPr="00131F39">
        <w:rPr>
          <w:lang w:val="de-DE"/>
        </w:rPr>
        <w:t xml:space="preserve">Das Szenario kann als Grundlage für die Erstellung neuer Szenarien mit anderen oder zusätzlichen Lernzielen dienen. Wenn Sie ein bestehendes Szenario anpassen, müssen Sie sich darüber im Klaren sein, welche Interventionen die </w:t>
      </w:r>
      <w:r w:rsidR="002E7D5A">
        <w:rPr>
          <w:lang w:val="de-DE"/>
        </w:rPr>
        <w:t>Teilnehmer</w:t>
      </w:r>
      <w:r w:rsidRPr="00131F39">
        <w:rPr>
          <w:lang w:val="de-DE"/>
        </w:rPr>
        <w:t xml:space="preserve"> zeigen sollen und welche Änderungen Sie in Bezug auf die Lernziele, den Szenarienverlauf, die Programmierung und das Begleitmaterial vornehmen müssen. Dadurch können Sie jedoch schnell Ihre Auswahl an Szenarien steigern, da Sie einen Großteil der Patienteninformationen und Elemente der Szenarienprogrammierung und des Begleitmaterials aufgreifen können.</w:t>
      </w:r>
    </w:p>
    <w:p w:rsidR="005326D3" w:rsidRPr="00131F39" w:rsidRDefault="003B3CC6" w:rsidP="00076275">
      <w:pPr>
        <w:rPr>
          <w:lang w:val="de-DE"/>
        </w:rPr>
      </w:pPr>
      <w:r w:rsidRPr="00131F39">
        <w:rPr>
          <w:lang w:val="de-DE"/>
        </w:rPr>
        <w:t>Hier finden Sie einige Anregungen für die individuelle Anpassung dieses Szenarios:</w:t>
      </w:r>
    </w:p>
    <w:tbl>
      <w:tblPr>
        <w:tblW w:w="0" w:type="auto"/>
        <w:tblBorders>
          <w:top w:val="single" w:sz="4" w:space="0" w:color="7F7F7F"/>
          <w:bottom w:val="single" w:sz="4" w:space="0" w:color="7F7F7F"/>
        </w:tblBorders>
        <w:tblLook w:val="04A0" w:firstRow="1" w:lastRow="0" w:firstColumn="1" w:lastColumn="0" w:noHBand="0" w:noVBand="1"/>
      </w:tblPr>
      <w:tblGrid>
        <w:gridCol w:w="2977"/>
        <w:gridCol w:w="6651"/>
      </w:tblGrid>
      <w:tr w:rsidR="00E04C8E" w:rsidRPr="00E04C8E" w:rsidTr="00E04C8E">
        <w:tc>
          <w:tcPr>
            <w:tcW w:w="2977" w:type="dxa"/>
            <w:tcBorders>
              <w:bottom w:val="single" w:sz="4" w:space="0" w:color="7F7F7F"/>
            </w:tcBorders>
            <w:shd w:val="clear" w:color="auto" w:fill="auto"/>
          </w:tcPr>
          <w:p w:rsidR="00B51843" w:rsidRPr="00E04C8E" w:rsidRDefault="0079106C" w:rsidP="000058EB">
            <w:pPr>
              <w:pStyle w:val="a6"/>
              <w:rPr>
                <w:bCs/>
              </w:rPr>
            </w:pPr>
            <w:r>
              <w:rPr>
                <w:b/>
                <w:bCs/>
              </w:rPr>
              <w:t xml:space="preserve">Neue </w:t>
            </w:r>
            <w:proofErr w:type="spellStart"/>
            <w:r>
              <w:rPr>
                <w:b/>
                <w:bCs/>
              </w:rPr>
              <w:t>Lernziele</w:t>
            </w:r>
            <w:proofErr w:type="spellEnd"/>
          </w:p>
        </w:tc>
        <w:tc>
          <w:tcPr>
            <w:tcW w:w="6651" w:type="dxa"/>
            <w:tcBorders>
              <w:bottom w:val="single" w:sz="4" w:space="0" w:color="7F7F7F"/>
            </w:tcBorders>
            <w:shd w:val="clear" w:color="auto" w:fill="auto"/>
          </w:tcPr>
          <w:p w:rsidR="00B51843" w:rsidRPr="00E04C8E" w:rsidRDefault="0079106C" w:rsidP="000058EB">
            <w:pPr>
              <w:pStyle w:val="a6"/>
              <w:rPr>
                <w:b/>
                <w:bCs/>
              </w:rPr>
            </w:pPr>
            <w:proofErr w:type="spellStart"/>
            <w:r>
              <w:rPr>
                <w:b/>
                <w:bCs/>
              </w:rPr>
              <w:t>Änderungen</w:t>
            </w:r>
            <w:proofErr w:type="spellEnd"/>
            <w:r>
              <w:rPr>
                <w:b/>
                <w:bCs/>
              </w:rPr>
              <w:t xml:space="preserve"> am </w:t>
            </w:r>
            <w:proofErr w:type="spellStart"/>
            <w:r>
              <w:rPr>
                <w:b/>
                <w:bCs/>
              </w:rPr>
              <w:t>Szenario</w:t>
            </w:r>
            <w:proofErr w:type="spellEnd"/>
          </w:p>
        </w:tc>
      </w:tr>
      <w:tr w:rsidR="00E04C8E" w:rsidRPr="00E04C8E" w:rsidTr="00E04C8E">
        <w:tc>
          <w:tcPr>
            <w:tcW w:w="2977" w:type="dxa"/>
            <w:tcBorders>
              <w:top w:val="single" w:sz="4" w:space="0" w:color="7F7F7F"/>
              <w:bottom w:val="single" w:sz="4" w:space="0" w:color="7F7F7F"/>
            </w:tcBorders>
            <w:shd w:val="clear" w:color="auto" w:fill="auto"/>
          </w:tcPr>
          <w:p w:rsidR="00391A42" w:rsidRPr="00131F39" w:rsidRDefault="003B3CC6" w:rsidP="00391A42">
            <w:pPr>
              <w:pStyle w:val="a6"/>
              <w:spacing w:before="120"/>
              <w:rPr>
                <w:bCs/>
                <w:lang w:val="de-DE"/>
              </w:rPr>
            </w:pPr>
            <w:r w:rsidRPr="00131F39">
              <w:rPr>
                <w:bCs/>
                <w:lang w:val="de-DE"/>
              </w:rPr>
              <w:t>Zusätzliche Lernziele im Zusammenhang mit dem Anwenden therapeutischer Kommunikations- und klinischer Logikfertigkeiten.</w:t>
            </w:r>
          </w:p>
        </w:tc>
        <w:tc>
          <w:tcPr>
            <w:tcW w:w="6651" w:type="dxa"/>
            <w:tcBorders>
              <w:top w:val="single" w:sz="4" w:space="0" w:color="7F7F7F"/>
              <w:bottom w:val="single" w:sz="4" w:space="0" w:color="7F7F7F"/>
            </w:tcBorders>
            <w:shd w:val="clear" w:color="auto" w:fill="auto"/>
          </w:tcPr>
          <w:p w:rsidR="00391A42" w:rsidRPr="00131F39" w:rsidRDefault="003B3CC6" w:rsidP="00391A42">
            <w:pPr>
              <w:pStyle w:val="a6"/>
              <w:spacing w:before="120"/>
              <w:rPr>
                <w:lang w:val="de-DE"/>
              </w:rPr>
            </w:pPr>
            <w:r w:rsidRPr="00131F39">
              <w:rPr>
                <w:lang w:val="de-DE"/>
              </w:rPr>
              <w:t>Die Patientin klagt während des Verfahrens über Unbehagen (z. B. Magenkrämpfe oder Übelkeit).</w:t>
            </w:r>
          </w:p>
          <w:p w:rsidR="00391A42" w:rsidRPr="00E04C8E" w:rsidRDefault="003B3CC6" w:rsidP="00391A42">
            <w:pPr>
              <w:pStyle w:val="a6"/>
            </w:pPr>
            <w:r w:rsidRPr="00131F39">
              <w:rPr>
                <w:lang w:val="de-DE"/>
              </w:rPr>
              <w:t xml:space="preserve">Die Patientin sollte so lange über die Beschwerden klagen, bis die </w:t>
            </w:r>
            <w:r w:rsidR="002E7D5A">
              <w:rPr>
                <w:lang w:val="de-DE"/>
              </w:rPr>
              <w:t>Teilnehmer</w:t>
            </w:r>
            <w:r w:rsidRPr="00131F39">
              <w:rPr>
                <w:lang w:val="de-DE"/>
              </w:rPr>
              <w:t xml:space="preserve"> die entsprechenden Maßnahmen ergriffen haben, um die Beschwerden zu lindern. </w:t>
            </w:r>
            <w:proofErr w:type="spellStart"/>
            <w:r w:rsidR="00391A42">
              <w:t>Dazu</w:t>
            </w:r>
            <w:proofErr w:type="spellEnd"/>
            <w:r w:rsidR="00391A42">
              <w:t xml:space="preserve"> </w:t>
            </w:r>
            <w:proofErr w:type="spellStart"/>
            <w:r w:rsidR="00391A42">
              <w:t>zählen</w:t>
            </w:r>
            <w:proofErr w:type="spellEnd"/>
            <w:r w:rsidR="00391A42">
              <w:t xml:space="preserve"> </w:t>
            </w:r>
            <w:proofErr w:type="spellStart"/>
            <w:r w:rsidR="00391A42">
              <w:t>auch</w:t>
            </w:r>
            <w:proofErr w:type="spellEnd"/>
            <w:r w:rsidR="00391A42">
              <w:t xml:space="preserve"> </w:t>
            </w:r>
            <w:proofErr w:type="spellStart"/>
            <w:r w:rsidR="00391A42">
              <w:t>therapeutische</w:t>
            </w:r>
            <w:proofErr w:type="spellEnd"/>
            <w:r w:rsidR="00391A42">
              <w:t xml:space="preserve"> </w:t>
            </w:r>
            <w:proofErr w:type="spellStart"/>
            <w:r w:rsidR="00391A42">
              <w:t>Kommunikationsfertigkeiten</w:t>
            </w:r>
            <w:proofErr w:type="spellEnd"/>
            <w:r w:rsidR="00391A42">
              <w:t xml:space="preserve">. </w:t>
            </w:r>
          </w:p>
        </w:tc>
      </w:tr>
      <w:tr w:rsidR="00391A42" w:rsidRPr="00AD0266" w:rsidTr="00E04C8E">
        <w:tc>
          <w:tcPr>
            <w:tcW w:w="2977" w:type="dxa"/>
            <w:shd w:val="clear" w:color="auto" w:fill="auto"/>
          </w:tcPr>
          <w:p w:rsidR="00391A42" w:rsidRPr="00131F39" w:rsidRDefault="003B3CC6" w:rsidP="00391A42">
            <w:pPr>
              <w:pStyle w:val="a6"/>
              <w:spacing w:before="120"/>
              <w:rPr>
                <w:bCs/>
                <w:lang w:val="de-DE"/>
              </w:rPr>
            </w:pPr>
            <w:r w:rsidRPr="00131F39">
              <w:rPr>
                <w:bCs/>
                <w:lang w:val="de-DE"/>
              </w:rPr>
              <w:t>Zusätzliche Lernziele im Zusammenhang mit dem Erkennen und Handhaben von Dehydrierung.</w:t>
            </w:r>
          </w:p>
        </w:tc>
        <w:tc>
          <w:tcPr>
            <w:tcW w:w="6651" w:type="dxa"/>
            <w:shd w:val="clear" w:color="auto" w:fill="auto"/>
          </w:tcPr>
          <w:p w:rsidR="00391A42" w:rsidRPr="00131F39" w:rsidRDefault="003B3CC6" w:rsidP="00391A42">
            <w:pPr>
              <w:pStyle w:val="a6"/>
              <w:spacing w:before="120"/>
              <w:rPr>
                <w:lang w:val="de-DE"/>
              </w:rPr>
            </w:pPr>
            <w:r w:rsidRPr="00131F39">
              <w:rPr>
                <w:lang w:val="de-DE"/>
              </w:rPr>
              <w:t>Die Patientin weist Anzeichen der Dehydrierung auf, beispielsweise einen leicht gesenkten Blutdruck und bernsteinfarbenen Urin. Außerdem klagt die Patientin über Durst, Erschöpfung und Benommenheit. Auch das Blatt zu den eingenommenen und ausgeschiedenen Mengen sollte angepasst werden, sodass es die Dehydrierung widerspiegelt.</w:t>
            </w:r>
          </w:p>
          <w:p w:rsidR="00391A42" w:rsidRPr="00131F39" w:rsidRDefault="003B3CC6" w:rsidP="00391A42">
            <w:pPr>
              <w:pStyle w:val="a6"/>
              <w:spacing w:before="120"/>
              <w:rPr>
                <w:lang w:val="de-DE"/>
              </w:rPr>
            </w:pPr>
            <w:r w:rsidRPr="00131F39">
              <w:rPr>
                <w:lang w:val="de-DE"/>
              </w:rPr>
              <w:t xml:space="preserve">Die Patientin sollte so lange über diese Symptome klagen, bis die </w:t>
            </w:r>
            <w:r w:rsidR="002E7D5A">
              <w:rPr>
                <w:lang w:val="de-DE"/>
              </w:rPr>
              <w:t>Teilnehmer</w:t>
            </w:r>
            <w:r w:rsidRPr="00131F39">
              <w:rPr>
                <w:lang w:val="de-DE"/>
              </w:rPr>
              <w:t xml:space="preserve"> die entsprechenden Maßnahmen zur Hydrierung der Patientin ergriffen haben.</w:t>
            </w:r>
          </w:p>
        </w:tc>
      </w:tr>
      <w:tr w:rsidR="00E04C8E" w:rsidRPr="00AD0266" w:rsidTr="00E04C8E">
        <w:tc>
          <w:tcPr>
            <w:tcW w:w="2977" w:type="dxa"/>
            <w:tcBorders>
              <w:top w:val="single" w:sz="4" w:space="0" w:color="7F7F7F"/>
              <w:bottom w:val="single" w:sz="4" w:space="0" w:color="7F7F7F"/>
            </w:tcBorders>
            <w:shd w:val="clear" w:color="auto" w:fill="auto"/>
          </w:tcPr>
          <w:p w:rsidR="00391A42" w:rsidRPr="00131F39" w:rsidRDefault="003B3CC6" w:rsidP="00391A42">
            <w:pPr>
              <w:pStyle w:val="a6"/>
              <w:spacing w:before="120"/>
              <w:rPr>
                <w:bCs/>
                <w:lang w:val="de-DE"/>
              </w:rPr>
            </w:pPr>
            <w:r w:rsidRPr="00131F39">
              <w:rPr>
                <w:bCs/>
                <w:lang w:val="de-DE"/>
              </w:rPr>
              <w:t>Zusätzliche Lernziele im Zusammenhang mit dem Anwenden klinischer Entscheidungsfähigkeit, einschließlich des Treffens geeigneter Sicherheitsvorkehrungen.</w:t>
            </w:r>
          </w:p>
        </w:tc>
        <w:tc>
          <w:tcPr>
            <w:tcW w:w="6651" w:type="dxa"/>
            <w:tcBorders>
              <w:top w:val="single" w:sz="4" w:space="0" w:color="7F7F7F"/>
              <w:bottom w:val="single" w:sz="4" w:space="0" w:color="7F7F7F"/>
            </w:tcBorders>
            <w:shd w:val="clear" w:color="auto" w:fill="auto"/>
          </w:tcPr>
          <w:p w:rsidR="00391A42" w:rsidRPr="00131F39" w:rsidRDefault="003B3CC6" w:rsidP="00391A42">
            <w:pPr>
              <w:pStyle w:val="a6"/>
              <w:spacing w:before="120"/>
              <w:rPr>
                <w:lang w:val="de-DE"/>
              </w:rPr>
            </w:pPr>
            <w:r w:rsidRPr="00131F39">
              <w:rPr>
                <w:lang w:val="de-DE"/>
              </w:rPr>
              <w:t>Füllen Sie das Magenreservoir mit einem großen Restvolumen aus der vorangegangenen Ernährungszufuhr. (Hinweis: Der Magen kann bis zu 500 ml aufnehmen.)</w:t>
            </w:r>
          </w:p>
          <w:p w:rsidR="00391A42" w:rsidRPr="00131F39" w:rsidRDefault="003B3CC6" w:rsidP="00391A42">
            <w:pPr>
              <w:pStyle w:val="a6"/>
              <w:spacing w:before="120"/>
              <w:rPr>
                <w:lang w:val="de-DE"/>
              </w:rPr>
            </w:pPr>
            <w:r w:rsidRPr="00131F39">
              <w:rPr>
                <w:lang w:val="de-DE"/>
              </w:rPr>
              <w:t xml:space="preserve">Die Patientin sollte keinen Hunger verspüren und kann über Säurereflux klagen. Wenn die </w:t>
            </w:r>
            <w:r w:rsidR="002E7D5A">
              <w:rPr>
                <w:lang w:val="de-DE"/>
              </w:rPr>
              <w:t>Teilnehmer</w:t>
            </w:r>
            <w:r w:rsidRPr="00131F39">
              <w:rPr>
                <w:lang w:val="de-DE"/>
              </w:rPr>
              <w:t xml:space="preserve"> das größere Restvolumen nicht erkennen und die entsprechenden Sicherheitsvorkehrungen nicht treffen, kann die Patientin über ein Völlegefühl klagen.</w:t>
            </w:r>
          </w:p>
        </w:tc>
      </w:tr>
      <w:tr w:rsidR="00391A42" w:rsidRPr="0060217E" w:rsidTr="00E04C8E">
        <w:tc>
          <w:tcPr>
            <w:tcW w:w="2977" w:type="dxa"/>
            <w:shd w:val="clear" w:color="auto" w:fill="auto"/>
          </w:tcPr>
          <w:p w:rsidR="00391A42" w:rsidRPr="00131F39" w:rsidRDefault="003B3CC6" w:rsidP="00391A42">
            <w:pPr>
              <w:pStyle w:val="a6"/>
              <w:spacing w:before="120"/>
              <w:rPr>
                <w:bCs/>
                <w:lang w:val="de-DE"/>
              </w:rPr>
            </w:pPr>
            <w:r w:rsidRPr="00131F39">
              <w:rPr>
                <w:bCs/>
                <w:lang w:val="de-DE"/>
              </w:rPr>
              <w:t>Zusätzliche Lernziele im Zusammenhang mit dem Anwenden klinischer Entscheidungsfähigkeit, einschließlich des Treffens geeigneter Sicherheitsvorkehrungen.</w:t>
            </w:r>
          </w:p>
        </w:tc>
        <w:tc>
          <w:tcPr>
            <w:tcW w:w="6651" w:type="dxa"/>
            <w:shd w:val="clear" w:color="auto" w:fill="auto"/>
          </w:tcPr>
          <w:p w:rsidR="00391A42" w:rsidRPr="00131F39" w:rsidRDefault="003B3CC6" w:rsidP="00391A42">
            <w:pPr>
              <w:pStyle w:val="a6"/>
              <w:spacing w:before="120"/>
              <w:rPr>
                <w:lang w:val="de-DE"/>
              </w:rPr>
            </w:pPr>
            <w:r w:rsidRPr="00131F39">
              <w:rPr>
                <w:lang w:val="de-DE"/>
              </w:rPr>
              <w:t>Ändern Sie den Mageninhalt, sodass er Kaffeesatz ähnelt, was auf Blutungen im Magen hindeutet.</w:t>
            </w:r>
          </w:p>
          <w:p w:rsidR="00391A42" w:rsidRPr="00131F39" w:rsidRDefault="003B3CC6" w:rsidP="00391A42">
            <w:pPr>
              <w:rPr>
                <w:lang w:val="de-DE"/>
              </w:rPr>
            </w:pPr>
            <w:r w:rsidRPr="00131F39">
              <w:rPr>
                <w:lang w:val="de-DE"/>
              </w:rPr>
              <w:t xml:space="preserve">Die Patientin kann Symptome zeigen oder nicht. Wenn die </w:t>
            </w:r>
            <w:r w:rsidR="002E7D5A">
              <w:rPr>
                <w:lang w:val="de-DE"/>
              </w:rPr>
              <w:t>Teilnehmer</w:t>
            </w:r>
            <w:r w:rsidRPr="00131F39">
              <w:rPr>
                <w:lang w:val="de-DE"/>
              </w:rPr>
              <w:t xml:space="preserve"> die Blutung nicht erkennen und die entsprechenden Maßnahmen nicht ergreifen, kann die Patientin fragen, ob alles in Ordnung aussieht, und über Kraftlosigkeit oder Benommenheit klagen.</w:t>
            </w:r>
          </w:p>
        </w:tc>
      </w:tr>
      <w:tr w:rsidR="00E04C8E" w:rsidRPr="0060217E" w:rsidTr="00E04C8E">
        <w:tc>
          <w:tcPr>
            <w:tcW w:w="2977" w:type="dxa"/>
            <w:tcBorders>
              <w:top w:val="single" w:sz="4" w:space="0" w:color="7F7F7F"/>
              <w:bottom w:val="single" w:sz="4" w:space="0" w:color="7F7F7F"/>
            </w:tcBorders>
            <w:shd w:val="clear" w:color="auto" w:fill="auto"/>
          </w:tcPr>
          <w:p w:rsidR="00391A42" w:rsidRPr="00131F39" w:rsidRDefault="003B3CC6" w:rsidP="00391A42">
            <w:pPr>
              <w:pStyle w:val="a6"/>
              <w:spacing w:before="120"/>
              <w:rPr>
                <w:bCs/>
                <w:lang w:val="de-DE"/>
              </w:rPr>
            </w:pPr>
            <w:r w:rsidRPr="00131F39">
              <w:rPr>
                <w:bCs/>
                <w:lang w:val="de-DE"/>
              </w:rPr>
              <w:t xml:space="preserve">Zusätzliche Lernziele im Zusammenhang mit den Kommunikationsfähigkeiten und dem klinischen Wissen. </w:t>
            </w:r>
          </w:p>
        </w:tc>
        <w:tc>
          <w:tcPr>
            <w:tcW w:w="6651" w:type="dxa"/>
            <w:tcBorders>
              <w:top w:val="single" w:sz="4" w:space="0" w:color="7F7F7F"/>
              <w:bottom w:val="single" w:sz="4" w:space="0" w:color="7F7F7F"/>
            </w:tcBorders>
            <w:shd w:val="clear" w:color="auto" w:fill="auto"/>
          </w:tcPr>
          <w:p w:rsidR="00391A42" w:rsidRPr="00131F39" w:rsidRDefault="003B3CC6" w:rsidP="00391A42">
            <w:pPr>
              <w:pStyle w:val="a6"/>
              <w:spacing w:before="120"/>
              <w:rPr>
                <w:lang w:val="de-DE"/>
              </w:rPr>
            </w:pPr>
            <w:r w:rsidRPr="00131F39">
              <w:rPr>
                <w:lang w:val="de-DE"/>
              </w:rPr>
              <w:t xml:space="preserve">Die Patientin ist mit dem Verfahren nicht vertraut. Die </w:t>
            </w:r>
            <w:r w:rsidR="002E7D5A">
              <w:rPr>
                <w:lang w:val="de-DE"/>
              </w:rPr>
              <w:t>Teilnehmer</w:t>
            </w:r>
            <w:r w:rsidRPr="00131F39">
              <w:rPr>
                <w:lang w:val="de-DE"/>
              </w:rPr>
              <w:t xml:space="preserve"> sollten sie daher aufklären und ihre Fragen beantworten.</w:t>
            </w:r>
          </w:p>
          <w:p w:rsidR="00391A42" w:rsidRPr="00131F39" w:rsidRDefault="003B3CC6" w:rsidP="00391A42">
            <w:pPr>
              <w:rPr>
                <w:lang w:val="de-DE"/>
              </w:rPr>
            </w:pPr>
            <w:r w:rsidRPr="00131F39">
              <w:rPr>
                <w:lang w:val="de-DE"/>
              </w:rPr>
              <w:t xml:space="preserve">Die Patientin sollte relevante Fragen in Übereinstimmung mit den Informationen stellen, die sie von </w:t>
            </w:r>
            <w:r w:rsidR="002E7D5A">
              <w:rPr>
                <w:lang w:val="de-DE"/>
              </w:rPr>
              <w:t>Teilnehmer</w:t>
            </w:r>
            <w:r w:rsidRPr="00131F39">
              <w:rPr>
                <w:lang w:val="de-DE"/>
              </w:rPr>
              <w:t>n erhält.</w:t>
            </w:r>
          </w:p>
        </w:tc>
      </w:tr>
    </w:tbl>
    <w:p w:rsidR="000529F2" w:rsidRPr="00131F39" w:rsidRDefault="000529F2" w:rsidP="008140AD">
      <w:pPr>
        <w:tabs>
          <w:tab w:val="left" w:pos="4305"/>
        </w:tabs>
        <w:rPr>
          <w:lang w:val="de-DE"/>
        </w:rPr>
        <w:sectPr w:rsidR="000529F2" w:rsidRPr="00131F39" w:rsidSect="000529F2">
          <w:type w:val="continuous"/>
          <w:pgSz w:w="11906" w:h="16838"/>
          <w:pgMar w:top="1701" w:right="1134" w:bottom="1701" w:left="1134" w:header="708" w:footer="708" w:gutter="0"/>
          <w:cols w:space="708"/>
          <w:docGrid w:linePitch="360"/>
        </w:sectPr>
      </w:pPr>
    </w:p>
    <w:p w:rsidR="00F8667A" w:rsidRDefault="0044599D" w:rsidP="0044599D">
      <w:pPr>
        <w:pStyle w:val="1"/>
      </w:pPr>
      <w:r>
        <w:lastRenderedPageBreak/>
        <w:t>Krankenblatt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028"/>
      </w:tblGrid>
      <w:tr w:rsidR="000D6374" w:rsidRPr="0060217E" w:rsidTr="00E04C8E">
        <w:trPr>
          <w:trHeight w:val="286"/>
        </w:trPr>
        <w:tc>
          <w:tcPr>
            <w:tcW w:w="5000" w:type="pct"/>
            <w:gridSpan w:val="2"/>
            <w:shd w:val="clear" w:color="auto" w:fill="auto"/>
          </w:tcPr>
          <w:p w:rsidR="007B5788" w:rsidRDefault="000D6374" w:rsidP="000D6374">
            <w:pPr>
              <w:pStyle w:val="a6"/>
            </w:pPr>
            <w:proofErr w:type="spellStart"/>
            <w:r>
              <w:rPr>
                <w:b/>
                <w:bCs/>
              </w:rPr>
              <w:t>Patientenname</w:t>
            </w:r>
            <w:proofErr w:type="spellEnd"/>
            <w:r>
              <w:rPr>
                <w:b/>
                <w:bCs/>
              </w:rPr>
              <w:t xml:space="preserve">: </w:t>
            </w:r>
            <w:r w:rsidRPr="00E04C8E">
              <w:rPr>
                <w:bCs/>
              </w:rPr>
              <w:t>Mary West</w:t>
            </w:r>
            <w:r>
              <w:rPr>
                <w:b/>
                <w:bCs/>
              </w:rPr>
              <w:t xml:space="preserve">   </w:t>
            </w:r>
            <w:proofErr w:type="spellStart"/>
            <w:r>
              <w:rPr>
                <w:b/>
                <w:bCs/>
              </w:rPr>
              <w:t>Geschlecht</w:t>
            </w:r>
            <w:proofErr w:type="spellEnd"/>
            <w:r>
              <w:rPr>
                <w:b/>
                <w:bCs/>
              </w:rPr>
              <w:t xml:space="preserve">: </w:t>
            </w:r>
            <w:proofErr w:type="spellStart"/>
            <w:r w:rsidRPr="00E04C8E">
              <w:t>Weiblich</w:t>
            </w:r>
            <w:proofErr w:type="spellEnd"/>
            <w:r w:rsidRPr="00E04C8E">
              <w:t xml:space="preserve">   </w:t>
            </w:r>
          </w:p>
          <w:p w:rsidR="000D6374" w:rsidRPr="0060217E" w:rsidRDefault="000D6374" w:rsidP="000D6374">
            <w:pPr>
              <w:pStyle w:val="a6"/>
              <w:rPr>
                <w:lang w:val="de-DE"/>
              </w:rPr>
            </w:pPr>
            <w:r w:rsidRPr="0060217E">
              <w:rPr>
                <w:b/>
                <w:bCs/>
                <w:lang w:val="de-DE"/>
              </w:rPr>
              <w:t xml:space="preserve">Allergien: </w:t>
            </w:r>
            <w:r w:rsidRPr="0060217E">
              <w:rPr>
                <w:lang w:val="de-DE"/>
              </w:rPr>
              <w:t xml:space="preserve">Keine bekannten Allergien    </w:t>
            </w:r>
            <w:r w:rsidRPr="0060217E">
              <w:rPr>
                <w:b/>
                <w:bCs/>
                <w:lang w:val="de-DE"/>
              </w:rPr>
              <w:t xml:space="preserve">Geburtsdatum: </w:t>
            </w:r>
            <w:r w:rsidRPr="0060217E">
              <w:rPr>
                <w:bCs/>
                <w:lang w:val="de-DE"/>
              </w:rPr>
              <w:t>18.10.XXXX</w:t>
            </w:r>
            <w:r w:rsidRPr="0060217E">
              <w:rPr>
                <w:lang w:val="de-DE"/>
              </w:rPr>
              <w:t xml:space="preserve">  </w:t>
            </w:r>
          </w:p>
        </w:tc>
      </w:tr>
      <w:tr w:rsidR="000D6374" w:rsidRPr="0060217E" w:rsidTr="00E04C8E">
        <w:trPr>
          <w:trHeight w:val="278"/>
        </w:trPr>
        <w:tc>
          <w:tcPr>
            <w:tcW w:w="5000" w:type="pct"/>
            <w:gridSpan w:val="2"/>
            <w:shd w:val="clear" w:color="auto" w:fill="auto"/>
          </w:tcPr>
          <w:p w:rsidR="000D6374" w:rsidRPr="00131F39" w:rsidRDefault="003B3CC6" w:rsidP="000D6374">
            <w:pPr>
              <w:pStyle w:val="a6"/>
              <w:rPr>
                <w:lang w:val="de-DE"/>
              </w:rPr>
            </w:pPr>
            <w:r w:rsidRPr="00131F39">
              <w:rPr>
                <w:b/>
                <w:bCs/>
                <w:lang w:val="de-DE"/>
              </w:rPr>
              <w:t xml:space="preserve">Alter: </w:t>
            </w:r>
            <w:r w:rsidRPr="00131F39">
              <w:rPr>
                <w:bCs/>
                <w:lang w:val="de-DE"/>
              </w:rPr>
              <w:t>65</w:t>
            </w:r>
            <w:r w:rsidRPr="00131F39">
              <w:rPr>
                <w:lang w:val="de-DE"/>
              </w:rPr>
              <w:t xml:space="preserve"> Jahre       </w:t>
            </w:r>
            <w:r w:rsidRPr="00131F39">
              <w:rPr>
                <w:b/>
                <w:bCs/>
                <w:lang w:val="de-DE"/>
              </w:rPr>
              <w:t xml:space="preserve">Größe: </w:t>
            </w:r>
            <w:r w:rsidRPr="00131F39">
              <w:rPr>
                <w:lang w:val="de-DE"/>
              </w:rPr>
              <w:t xml:space="preserve">170 cm          </w:t>
            </w:r>
            <w:r w:rsidRPr="00131F39">
              <w:rPr>
                <w:b/>
                <w:bCs/>
                <w:lang w:val="de-DE"/>
              </w:rPr>
              <w:t xml:space="preserve">Gewicht: </w:t>
            </w:r>
            <w:r w:rsidRPr="00131F39">
              <w:rPr>
                <w:lang w:val="de-DE"/>
              </w:rPr>
              <w:t xml:space="preserve">61 kg       </w:t>
            </w:r>
            <w:r w:rsidRPr="00131F39">
              <w:rPr>
                <w:b/>
                <w:bCs/>
                <w:lang w:val="de-DE"/>
              </w:rPr>
              <w:t xml:space="preserve">Nummer der Krankenakte: </w:t>
            </w:r>
            <w:r w:rsidRPr="00131F39">
              <w:rPr>
                <w:lang w:val="de-DE"/>
              </w:rPr>
              <w:t xml:space="preserve">00156330  </w:t>
            </w:r>
          </w:p>
        </w:tc>
      </w:tr>
      <w:tr w:rsidR="000D6374" w:rsidRPr="0060217E" w:rsidTr="00E04C8E">
        <w:tc>
          <w:tcPr>
            <w:tcW w:w="5000" w:type="pct"/>
            <w:gridSpan w:val="2"/>
            <w:shd w:val="clear" w:color="auto" w:fill="auto"/>
          </w:tcPr>
          <w:p w:rsidR="000D6374" w:rsidRPr="00131F39" w:rsidRDefault="003B3CC6" w:rsidP="000D6374">
            <w:pPr>
              <w:pStyle w:val="a6"/>
              <w:rPr>
                <w:lang w:val="de-DE"/>
              </w:rPr>
            </w:pPr>
            <w:r w:rsidRPr="00131F39">
              <w:rPr>
                <w:b/>
                <w:bCs/>
                <w:lang w:val="de-DE"/>
              </w:rPr>
              <w:t xml:space="preserve">Diagnose: </w:t>
            </w:r>
            <w:r w:rsidRPr="00131F39">
              <w:rPr>
                <w:bCs/>
                <w:lang w:val="de-DE"/>
              </w:rPr>
              <w:t>G</w:t>
            </w:r>
            <w:r w:rsidRPr="00131F39">
              <w:rPr>
                <w:lang w:val="de-DE"/>
              </w:rPr>
              <w:t xml:space="preserve">utartiger Tumor in Ösophagus       </w:t>
            </w:r>
            <w:r w:rsidRPr="00131F39">
              <w:rPr>
                <w:b/>
                <w:bCs/>
                <w:lang w:val="de-DE"/>
              </w:rPr>
              <w:t xml:space="preserve">Aufnahmedatum: </w:t>
            </w:r>
            <w:r w:rsidRPr="00131F39">
              <w:rPr>
                <w:bCs/>
                <w:lang w:val="de-DE"/>
              </w:rPr>
              <w:t>Gestern</w:t>
            </w:r>
          </w:p>
        </w:tc>
      </w:tr>
      <w:tr w:rsidR="000D6374" w:rsidRPr="0060217E" w:rsidTr="00E04C8E">
        <w:trPr>
          <w:trHeight w:val="311"/>
        </w:trPr>
        <w:tc>
          <w:tcPr>
            <w:tcW w:w="5000" w:type="pct"/>
            <w:gridSpan w:val="2"/>
            <w:shd w:val="clear" w:color="auto" w:fill="auto"/>
          </w:tcPr>
          <w:p w:rsidR="000D6374" w:rsidRPr="00131F39" w:rsidRDefault="003B3CC6" w:rsidP="000D6374">
            <w:pPr>
              <w:pStyle w:val="a6"/>
              <w:rPr>
                <w:lang w:val="de-DE"/>
              </w:rPr>
            </w:pPr>
            <w:r w:rsidRPr="00131F39">
              <w:rPr>
                <w:b/>
                <w:bCs/>
                <w:lang w:val="de-DE"/>
              </w:rPr>
              <w:t xml:space="preserve">Station: </w:t>
            </w:r>
            <w:r w:rsidRPr="00131F39">
              <w:rPr>
                <w:bCs/>
                <w:lang w:val="de-DE"/>
              </w:rPr>
              <w:t>Chirurgie</w:t>
            </w:r>
            <w:r w:rsidRPr="00131F39">
              <w:rPr>
                <w:b/>
                <w:bCs/>
                <w:lang w:val="de-DE"/>
              </w:rPr>
              <w:t xml:space="preserve">         Patientenverfügung: </w:t>
            </w:r>
            <w:r w:rsidRPr="00131F39">
              <w:rPr>
                <w:bCs/>
                <w:lang w:val="de-DE"/>
              </w:rPr>
              <w:t xml:space="preserve">Nein            </w:t>
            </w:r>
            <w:r w:rsidRPr="00131F39">
              <w:rPr>
                <w:b/>
                <w:bCs/>
                <w:lang w:val="de-DE"/>
              </w:rPr>
              <w:t xml:space="preserve"> Isolationsmaßnahmen: </w:t>
            </w:r>
            <w:r w:rsidRPr="00131F39">
              <w:rPr>
                <w:bCs/>
                <w:lang w:val="de-DE"/>
              </w:rPr>
              <w:t>Keine</w:t>
            </w:r>
          </w:p>
        </w:tc>
      </w:tr>
      <w:tr w:rsidR="000D6374" w:rsidRPr="0060217E" w:rsidTr="00E04C8E">
        <w:tc>
          <w:tcPr>
            <w:tcW w:w="5000" w:type="pct"/>
            <w:gridSpan w:val="2"/>
            <w:shd w:val="clear" w:color="auto" w:fill="4472C4"/>
          </w:tcPr>
          <w:p w:rsidR="000D6374" w:rsidRPr="00131F39" w:rsidRDefault="000D6374" w:rsidP="00E04C8E">
            <w:pPr>
              <w:pStyle w:val="a6"/>
              <w:spacing w:before="120" w:line="276" w:lineRule="auto"/>
              <w:rPr>
                <w:sz w:val="4"/>
                <w:szCs w:val="4"/>
                <w:lang w:val="de-DE"/>
              </w:rPr>
            </w:pPr>
          </w:p>
        </w:tc>
      </w:tr>
      <w:tr w:rsidR="000D6374" w:rsidRPr="00E04C8E" w:rsidTr="00E04C8E">
        <w:tc>
          <w:tcPr>
            <w:tcW w:w="5000" w:type="pct"/>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9412"/>
            </w:tblGrid>
            <w:tr w:rsidR="000D6374" w:rsidRPr="00E04C8E" w:rsidTr="0044599D">
              <w:trPr>
                <w:trHeight w:val="107"/>
              </w:trPr>
              <w:tc>
                <w:tcPr>
                  <w:tcW w:w="9561" w:type="dxa"/>
                </w:tcPr>
                <w:p w:rsidR="000D6374" w:rsidRPr="00131F39" w:rsidRDefault="003B3CC6" w:rsidP="000D6374">
                  <w:pPr>
                    <w:pStyle w:val="a6"/>
                    <w:spacing w:before="120"/>
                    <w:rPr>
                      <w:b/>
                      <w:lang w:val="de-DE"/>
                    </w:rPr>
                  </w:pPr>
                  <w:r w:rsidRPr="00131F39">
                    <w:rPr>
                      <w:b/>
                      <w:lang w:val="de-DE"/>
                    </w:rPr>
                    <w:t>Krankengeschichte</w:t>
                  </w:r>
                </w:p>
                <w:p w:rsidR="000D6374" w:rsidRPr="00131F39" w:rsidRDefault="003B3CC6" w:rsidP="000D6374">
                  <w:pPr>
                    <w:pStyle w:val="a6"/>
                    <w:spacing w:before="120"/>
                    <w:rPr>
                      <w:bCs/>
                      <w:lang w:val="de-DE"/>
                    </w:rPr>
                  </w:pPr>
                  <w:r w:rsidRPr="00131F39">
                    <w:rPr>
                      <w:bCs/>
                      <w:lang w:val="de-DE"/>
                    </w:rPr>
                    <w:t xml:space="preserve">Zunehmende Beschwerden und Schwierigkeiten </w:t>
                  </w:r>
                  <w:bookmarkStart w:id="11" w:name="_GoBack"/>
                  <w:bookmarkEnd w:id="11"/>
                  <w:r w:rsidRPr="00131F39">
                    <w:rPr>
                      <w:bCs/>
                      <w:lang w:val="de-DE"/>
                    </w:rPr>
                    <w:t>beim Schlucken in den letzten Wochen aufgrund eines gutartigen Tumors im Ösophagus. E</w:t>
                  </w:r>
                  <w:r w:rsidRPr="00131F39">
                    <w:rPr>
                      <w:lang w:val="de-DE"/>
                    </w:rPr>
                    <w:t>in Tag nach der operativen Entfernung eines kleinen gutartigen Tumors im Ösophagus.</w:t>
                  </w:r>
                </w:p>
                <w:p w:rsidR="000D6374" w:rsidRPr="00E04C8E" w:rsidRDefault="000D6374" w:rsidP="000D6374">
                  <w:pPr>
                    <w:pStyle w:val="a6"/>
                  </w:pPr>
                  <w:proofErr w:type="spellStart"/>
                  <w:r>
                    <w:rPr>
                      <w:bCs/>
                    </w:rPr>
                    <w:t>Appendektomie</w:t>
                  </w:r>
                  <w:proofErr w:type="spellEnd"/>
                  <w:r>
                    <w:rPr>
                      <w:bCs/>
                    </w:rPr>
                    <w:t xml:space="preserve"> </w:t>
                  </w:r>
                  <w:proofErr w:type="spellStart"/>
                  <w:r>
                    <w:rPr>
                      <w:bCs/>
                    </w:rPr>
                    <w:t>vor</w:t>
                  </w:r>
                  <w:proofErr w:type="spellEnd"/>
                  <w:r>
                    <w:rPr>
                      <w:bCs/>
                    </w:rPr>
                    <w:t xml:space="preserve"> 15 Jahren.</w:t>
                  </w:r>
                </w:p>
              </w:tc>
            </w:tr>
          </w:tbl>
          <w:p w:rsidR="000D6374" w:rsidRPr="00E04C8E" w:rsidRDefault="000D6374" w:rsidP="00E04C8E">
            <w:pPr>
              <w:pStyle w:val="a6"/>
              <w:spacing w:line="276" w:lineRule="auto"/>
              <w:rPr>
                <w:sz w:val="12"/>
                <w:szCs w:val="12"/>
              </w:rPr>
            </w:pPr>
          </w:p>
        </w:tc>
      </w:tr>
      <w:tr w:rsidR="000D6374" w:rsidRPr="00E04C8E" w:rsidTr="00E04C8E">
        <w:trPr>
          <w:trHeight w:val="53"/>
        </w:trPr>
        <w:tc>
          <w:tcPr>
            <w:tcW w:w="5000" w:type="pct"/>
            <w:gridSpan w:val="2"/>
            <w:shd w:val="clear" w:color="auto" w:fill="4472C4"/>
          </w:tcPr>
          <w:p w:rsidR="000D6374" w:rsidRPr="00E04C8E" w:rsidRDefault="000D6374" w:rsidP="00E04C8E">
            <w:pPr>
              <w:pStyle w:val="a6"/>
              <w:spacing w:line="276" w:lineRule="auto"/>
              <w:rPr>
                <w:b/>
                <w:bCs/>
                <w:sz w:val="4"/>
                <w:szCs w:val="4"/>
              </w:rPr>
            </w:pPr>
          </w:p>
        </w:tc>
      </w:tr>
      <w:tr w:rsidR="000D6374" w:rsidRPr="00E04C8E" w:rsidTr="00E04C8E">
        <w:trPr>
          <w:trHeight w:val="64"/>
        </w:trPr>
        <w:tc>
          <w:tcPr>
            <w:tcW w:w="5000" w:type="pct"/>
            <w:gridSpan w:val="2"/>
            <w:shd w:val="clear" w:color="auto" w:fill="auto"/>
          </w:tcPr>
          <w:p w:rsidR="000D6374" w:rsidRPr="00E04C8E" w:rsidRDefault="000D6374" w:rsidP="00E04C8E">
            <w:pPr>
              <w:pStyle w:val="a6"/>
              <w:spacing w:line="276" w:lineRule="auto"/>
              <w:rPr>
                <w:b/>
              </w:rPr>
            </w:pPr>
            <w:proofErr w:type="spellStart"/>
            <w:r>
              <w:rPr>
                <w:b/>
              </w:rPr>
              <w:t>Hinweise</w:t>
            </w:r>
            <w:proofErr w:type="spellEnd"/>
          </w:p>
        </w:tc>
      </w:tr>
      <w:tr w:rsidR="000D6374" w:rsidRPr="00E04C8E" w:rsidTr="00E04C8E">
        <w:trPr>
          <w:trHeight w:val="228"/>
        </w:trPr>
        <w:tc>
          <w:tcPr>
            <w:tcW w:w="734" w:type="pct"/>
            <w:shd w:val="clear" w:color="auto" w:fill="auto"/>
          </w:tcPr>
          <w:p w:rsidR="000D6374" w:rsidRPr="00E04C8E" w:rsidRDefault="000D6374" w:rsidP="00E04C8E">
            <w:pPr>
              <w:pStyle w:val="a6"/>
              <w:spacing w:line="276" w:lineRule="auto"/>
              <w:rPr>
                <w:b/>
              </w:rPr>
            </w:pPr>
            <w:r>
              <w:rPr>
                <w:b/>
              </w:rPr>
              <w:t>Datum/</w:t>
            </w:r>
            <w:proofErr w:type="spellStart"/>
            <w:r>
              <w:rPr>
                <w:b/>
              </w:rPr>
              <w:t>Uhrzeit</w:t>
            </w:r>
            <w:proofErr w:type="spellEnd"/>
          </w:p>
        </w:tc>
        <w:tc>
          <w:tcPr>
            <w:tcW w:w="4266" w:type="pct"/>
            <w:shd w:val="clear" w:color="auto" w:fill="auto"/>
          </w:tcPr>
          <w:p w:rsidR="000D6374" w:rsidRPr="00E04C8E" w:rsidRDefault="000D6374" w:rsidP="00E04C8E">
            <w:pPr>
              <w:pStyle w:val="a6"/>
              <w:spacing w:line="276" w:lineRule="auto"/>
              <w:rPr>
                <w:b/>
              </w:rPr>
            </w:pPr>
          </w:p>
        </w:tc>
      </w:tr>
      <w:tr w:rsidR="000D6374" w:rsidRPr="00E04C8E" w:rsidTr="00E04C8E">
        <w:tc>
          <w:tcPr>
            <w:tcW w:w="734" w:type="pct"/>
            <w:shd w:val="clear" w:color="auto" w:fill="auto"/>
          </w:tcPr>
          <w:p w:rsidR="000D6374" w:rsidRPr="00E04C8E" w:rsidRDefault="000D6374" w:rsidP="00E04C8E">
            <w:pPr>
              <w:pStyle w:val="a6"/>
              <w:spacing w:line="276" w:lineRule="auto"/>
            </w:pPr>
            <w:proofErr w:type="spellStart"/>
            <w:r>
              <w:t>Gestern</w:t>
            </w:r>
            <w:proofErr w:type="spellEnd"/>
            <w:r>
              <w:t xml:space="preserve"> </w:t>
            </w:r>
          </w:p>
        </w:tc>
        <w:tc>
          <w:tcPr>
            <w:tcW w:w="4266" w:type="pct"/>
            <w:shd w:val="clear" w:color="auto" w:fill="auto"/>
          </w:tcPr>
          <w:p w:rsidR="00EE27C5" w:rsidRPr="007B5788" w:rsidRDefault="003B3CC6" w:rsidP="00E04C8E">
            <w:pPr>
              <w:pStyle w:val="a6"/>
              <w:spacing w:line="276" w:lineRule="auto"/>
              <w:rPr>
                <w:lang w:val="es-ES"/>
              </w:rPr>
            </w:pPr>
            <w:r w:rsidRPr="00131F39">
              <w:rPr>
                <w:lang w:val="de-DE"/>
              </w:rPr>
              <w:t xml:space="preserve">Patientin wurde vom Aufwachraum auf Station verlegt. </w:t>
            </w:r>
            <w:r w:rsidR="000D6374" w:rsidRPr="007B5788">
              <w:rPr>
                <w:lang w:val="es-ES"/>
              </w:rPr>
              <w:t xml:space="preserve">Nasogastrale Ernährungssonde vorhanden. </w:t>
            </w:r>
          </w:p>
          <w:p w:rsidR="000D6374" w:rsidRPr="00E04C8E" w:rsidRDefault="001D4932" w:rsidP="00E04C8E">
            <w:pPr>
              <w:pStyle w:val="a6"/>
              <w:spacing w:line="276" w:lineRule="auto"/>
              <w:rPr>
                <w:b/>
              </w:rPr>
            </w:pPr>
            <w:r w:rsidRPr="007B5788">
              <w:rPr>
                <w:lang w:val="es-ES"/>
              </w:rPr>
              <w:t xml:space="preserve">Sondentiefe: 55 cm. </w:t>
            </w:r>
            <w:proofErr w:type="spellStart"/>
            <w:r>
              <w:t>Vitalfunktionen</w:t>
            </w:r>
            <w:proofErr w:type="spellEnd"/>
            <w:r>
              <w:t xml:space="preserve"> </w:t>
            </w:r>
            <w:proofErr w:type="spellStart"/>
            <w:r>
              <w:t>wurden</w:t>
            </w:r>
            <w:proofErr w:type="spellEnd"/>
            <w:r>
              <w:t xml:space="preserve"> </w:t>
            </w:r>
            <w:proofErr w:type="spellStart"/>
            <w:r>
              <w:t>gemessen</w:t>
            </w:r>
            <w:proofErr w:type="spellEnd"/>
            <w:r>
              <w:t>. /RN</w:t>
            </w:r>
          </w:p>
        </w:tc>
      </w:tr>
      <w:tr w:rsidR="000D6374" w:rsidRPr="00AD0266" w:rsidTr="00E04C8E">
        <w:tc>
          <w:tcPr>
            <w:tcW w:w="734" w:type="pct"/>
            <w:shd w:val="clear" w:color="auto" w:fill="auto"/>
          </w:tcPr>
          <w:p w:rsidR="000D6374" w:rsidRPr="00E04C8E" w:rsidRDefault="000D6374" w:rsidP="00E04C8E">
            <w:pPr>
              <w:pStyle w:val="a6"/>
              <w:spacing w:line="276" w:lineRule="auto"/>
            </w:pPr>
            <w:proofErr w:type="spellStart"/>
            <w:r>
              <w:t>Heute</w:t>
            </w:r>
            <w:proofErr w:type="spellEnd"/>
            <w:r>
              <w:t>, 08:00 </w:t>
            </w:r>
            <w:proofErr w:type="spellStart"/>
            <w:r>
              <w:t>Uhr</w:t>
            </w:r>
            <w:proofErr w:type="spellEnd"/>
            <w:r>
              <w:t xml:space="preserve"> </w:t>
            </w:r>
          </w:p>
        </w:tc>
        <w:tc>
          <w:tcPr>
            <w:tcW w:w="4266" w:type="pct"/>
            <w:shd w:val="clear" w:color="auto" w:fill="auto"/>
          </w:tcPr>
          <w:p w:rsidR="000D6374" w:rsidRPr="00131F39" w:rsidRDefault="003B3CC6" w:rsidP="000D6374">
            <w:pPr>
              <w:pStyle w:val="a6"/>
              <w:rPr>
                <w:lang w:val="de-DE"/>
              </w:rPr>
            </w:pPr>
            <w:r w:rsidRPr="00131F39">
              <w:rPr>
                <w:lang w:val="de-DE"/>
              </w:rPr>
              <w:t xml:space="preserve">Patientin bewertet Schmerzen mit einer Stärke von 3 und bittet nicht um Schmerzmittel. Restvolumen von 40 ml zurückgeführt. Bolus an flüssiger Nahrung (340 ml) über Sonde verabreicht. </w:t>
            </w:r>
            <w:r w:rsidR="000D6374" w:rsidRPr="00131F39">
              <w:rPr>
                <w:lang w:val="de-DE"/>
              </w:rPr>
              <w:t xml:space="preserve">Sondentiefe: 55 cm. Hydrierungszustand OK. </w:t>
            </w:r>
          </w:p>
        </w:tc>
      </w:tr>
      <w:tr w:rsidR="000D6374" w:rsidRPr="00E04C8E" w:rsidTr="00E04C8E">
        <w:tc>
          <w:tcPr>
            <w:tcW w:w="734" w:type="pct"/>
            <w:shd w:val="clear" w:color="auto" w:fill="auto"/>
          </w:tcPr>
          <w:p w:rsidR="000D6374" w:rsidRPr="00E04C8E" w:rsidRDefault="000D6374" w:rsidP="00E04C8E">
            <w:pPr>
              <w:pStyle w:val="a6"/>
              <w:spacing w:line="276" w:lineRule="auto"/>
            </w:pPr>
            <w:proofErr w:type="spellStart"/>
            <w:r>
              <w:t>Heute</w:t>
            </w:r>
            <w:proofErr w:type="spellEnd"/>
            <w:r>
              <w:t>, 09:00 </w:t>
            </w:r>
            <w:proofErr w:type="spellStart"/>
            <w:r>
              <w:t>Uhr</w:t>
            </w:r>
            <w:proofErr w:type="spellEnd"/>
          </w:p>
        </w:tc>
        <w:tc>
          <w:tcPr>
            <w:tcW w:w="4266" w:type="pct"/>
            <w:shd w:val="clear" w:color="auto" w:fill="auto"/>
          </w:tcPr>
          <w:p w:rsidR="000D6374" w:rsidRPr="00E04C8E" w:rsidRDefault="003B3CC6" w:rsidP="000D6374">
            <w:pPr>
              <w:pStyle w:val="a6"/>
            </w:pPr>
            <w:r w:rsidRPr="00131F39">
              <w:rPr>
                <w:lang w:val="de-DE"/>
              </w:rPr>
              <w:t xml:space="preserve">Bolus an Flüssigkeit (250 ml) über Sonde verabreicht. Restvolumen von 110 ml zurückgeführt. Sondentiefe: 55 cm. </w:t>
            </w:r>
            <w:proofErr w:type="spellStart"/>
            <w:r w:rsidR="000D6374">
              <w:t>Hydrierungszustand</w:t>
            </w:r>
            <w:proofErr w:type="spellEnd"/>
            <w:r w:rsidR="000D6374">
              <w:t xml:space="preserve"> OK.</w:t>
            </w:r>
          </w:p>
        </w:tc>
      </w:tr>
      <w:tr w:rsidR="000D6374" w:rsidRPr="00E04C8E" w:rsidTr="00E04C8E">
        <w:tc>
          <w:tcPr>
            <w:tcW w:w="734" w:type="pct"/>
            <w:shd w:val="clear" w:color="auto" w:fill="auto"/>
          </w:tcPr>
          <w:p w:rsidR="000D6374" w:rsidRPr="00E04C8E" w:rsidRDefault="000D6374" w:rsidP="00E04C8E">
            <w:pPr>
              <w:pStyle w:val="a6"/>
              <w:spacing w:line="276" w:lineRule="auto"/>
            </w:pPr>
          </w:p>
          <w:p w:rsidR="000D6374" w:rsidRPr="00E04C8E" w:rsidRDefault="000D6374" w:rsidP="00E04C8E">
            <w:pPr>
              <w:pStyle w:val="a6"/>
              <w:spacing w:line="276" w:lineRule="auto"/>
            </w:pPr>
          </w:p>
        </w:tc>
        <w:tc>
          <w:tcPr>
            <w:tcW w:w="4266" w:type="pct"/>
            <w:shd w:val="clear" w:color="auto" w:fill="auto"/>
          </w:tcPr>
          <w:p w:rsidR="000D6374" w:rsidRPr="00E04C8E" w:rsidRDefault="000D6374" w:rsidP="000D6374">
            <w:pPr>
              <w:pStyle w:val="a6"/>
            </w:pPr>
          </w:p>
          <w:p w:rsidR="000D6374" w:rsidRPr="00E04C8E" w:rsidRDefault="000D6374" w:rsidP="000D6374">
            <w:pPr>
              <w:pStyle w:val="a6"/>
            </w:pPr>
          </w:p>
        </w:tc>
      </w:tr>
      <w:tr w:rsidR="000D6374" w:rsidRPr="00E04C8E" w:rsidTr="00E04C8E">
        <w:tc>
          <w:tcPr>
            <w:tcW w:w="734" w:type="pct"/>
            <w:shd w:val="clear" w:color="auto" w:fill="auto"/>
          </w:tcPr>
          <w:p w:rsidR="000D6374" w:rsidRPr="00E04C8E" w:rsidRDefault="000D6374" w:rsidP="00E04C8E">
            <w:pPr>
              <w:pStyle w:val="a6"/>
              <w:spacing w:line="276" w:lineRule="auto"/>
            </w:pPr>
          </w:p>
          <w:p w:rsidR="000D6374" w:rsidRPr="00E04C8E" w:rsidRDefault="000D6374" w:rsidP="00E04C8E">
            <w:pPr>
              <w:pStyle w:val="a6"/>
              <w:spacing w:line="276" w:lineRule="auto"/>
            </w:pPr>
          </w:p>
        </w:tc>
        <w:tc>
          <w:tcPr>
            <w:tcW w:w="4266" w:type="pct"/>
            <w:shd w:val="clear" w:color="auto" w:fill="auto"/>
          </w:tcPr>
          <w:p w:rsidR="000D6374" w:rsidRPr="00E04C8E" w:rsidRDefault="000D6374" w:rsidP="00E04C8E">
            <w:pPr>
              <w:pStyle w:val="a6"/>
              <w:spacing w:line="276" w:lineRule="auto"/>
            </w:pPr>
          </w:p>
          <w:p w:rsidR="000D6374" w:rsidRPr="00E04C8E" w:rsidRDefault="000D6374" w:rsidP="00E04C8E">
            <w:pPr>
              <w:pStyle w:val="a6"/>
              <w:spacing w:line="276" w:lineRule="auto"/>
            </w:pPr>
          </w:p>
        </w:tc>
      </w:tr>
      <w:tr w:rsidR="000D6374" w:rsidRPr="00E04C8E" w:rsidTr="00E04C8E">
        <w:tc>
          <w:tcPr>
            <w:tcW w:w="5000" w:type="pct"/>
            <w:gridSpan w:val="2"/>
            <w:shd w:val="clear" w:color="auto" w:fill="4472C4"/>
          </w:tcPr>
          <w:p w:rsidR="000D6374" w:rsidRPr="00E04C8E" w:rsidRDefault="000D6374" w:rsidP="00E04C8E">
            <w:pPr>
              <w:pStyle w:val="a6"/>
              <w:spacing w:line="276" w:lineRule="auto"/>
              <w:rPr>
                <w:b/>
                <w:sz w:val="4"/>
                <w:szCs w:val="4"/>
              </w:rPr>
            </w:pPr>
          </w:p>
        </w:tc>
      </w:tr>
      <w:tr w:rsidR="000D6374" w:rsidRPr="00E04C8E" w:rsidTr="00E04C8E">
        <w:tc>
          <w:tcPr>
            <w:tcW w:w="5000" w:type="pct"/>
            <w:gridSpan w:val="2"/>
            <w:shd w:val="clear" w:color="auto" w:fill="auto"/>
          </w:tcPr>
          <w:p w:rsidR="000D6374" w:rsidRPr="00E04C8E" w:rsidRDefault="000D6374" w:rsidP="00E04C8E">
            <w:pPr>
              <w:pStyle w:val="a6"/>
              <w:spacing w:line="276" w:lineRule="auto"/>
              <w:rPr>
                <w:b/>
              </w:rPr>
            </w:pPr>
            <w:proofErr w:type="spellStart"/>
            <w:r>
              <w:rPr>
                <w:b/>
              </w:rPr>
              <w:t>Ärztliche</w:t>
            </w:r>
            <w:proofErr w:type="spellEnd"/>
            <w:r>
              <w:rPr>
                <w:b/>
              </w:rPr>
              <w:t xml:space="preserve"> </w:t>
            </w:r>
            <w:proofErr w:type="spellStart"/>
            <w:r>
              <w:rPr>
                <w:b/>
              </w:rPr>
              <w:t>Anweisungen</w:t>
            </w:r>
            <w:proofErr w:type="spellEnd"/>
          </w:p>
        </w:tc>
      </w:tr>
      <w:tr w:rsidR="000D6374" w:rsidRPr="0060217E" w:rsidTr="00E04C8E">
        <w:tc>
          <w:tcPr>
            <w:tcW w:w="5000" w:type="pct"/>
            <w:gridSpan w:val="2"/>
            <w:shd w:val="clear" w:color="auto" w:fill="auto"/>
          </w:tcPr>
          <w:p w:rsidR="000D6374" w:rsidRPr="00131F39" w:rsidRDefault="003B3CC6" w:rsidP="00E04C8E">
            <w:pPr>
              <w:pStyle w:val="a6"/>
              <w:spacing w:before="120" w:line="276" w:lineRule="auto"/>
              <w:rPr>
                <w:lang w:val="de-DE"/>
              </w:rPr>
            </w:pPr>
            <w:r w:rsidRPr="00131F39">
              <w:rPr>
                <w:lang w:val="de-DE"/>
              </w:rPr>
              <w:t xml:space="preserve">Bewegung: </w:t>
            </w:r>
            <w:bookmarkStart w:id="12" w:name="_Hlk513628476"/>
            <w:r w:rsidRPr="00131F39">
              <w:rPr>
                <w:lang w:val="de-DE"/>
              </w:rPr>
              <w:t>Verlassen des Betts je nach Zumutbarkeit</w:t>
            </w:r>
            <w:bookmarkEnd w:id="12"/>
          </w:p>
        </w:tc>
      </w:tr>
      <w:tr w:rsidR="000D6374" w:rsidRPr="0060217E" w:rsidTr="00E04C8E">
        <w:tc>
          <w:tcPr>
            <w:tcW w:w="5000" w:type="pct"/>
            <w:gridSpan w:val="2"/>
            <w:shd w:val="clear" w:color="auto" w:fill="auto"/>
          </w:tcPr>
          <w:p w:rsidR="000D6374" w:rsidRPr="00131F39" w:rsidRDefault="003B3CC6" w:rsidP="000D6374">
            <w:pPr>
              <w:pStyle w:val="a6"/>
              <w:spacing w:before="120"/>
              <w:rPr>
                <w:lang w:val="de-DE"/>
              </w:rPr>
            </w:pPr>
            <w:r w:rsidRPr="00131F39">
              <w:rPr>
                <w:lang w:val="de-DE"/>
              </w:rPr>
              <w:t>Nahrung: Verabreichung von Flüssignahrung über nasogastrale Sonde:</w:t>
            </w:r>
          </w:p>
          <w:p w:rsidR="000D6374" w:rsidRPr="00131F39" w:rsidRDefault="003B3CC6" w:rsidP="00E04C8E">
            <w:pPr>
              <w:spacing w:before="0"/>
              <w:rPr>
                <w:lang w:val="de-DE"/>
              </w:rPr>
            </w:pPr>
            <w:r w:rsidRPr="00131F39">
              <w:rPr>
                <w:lang w:val="de-DE"/>
              </w:rPr>
              <w:t>Verabreichung von 340 ml herkömmlicher Flüssignahrung (1,5 kcal/ml) über 30 Minuten hinweg, 5-mal täglich, im Wachzustand.</w:t>
            </w:r>
          </w:p>
          <w:p w:rsidR="000D6374" w:rsidRPr="00131F39" w:rsidRDefault="003B3CC6" w:rsidP="00E04C8E">
            <w:pPr>
              <w:pStyle w:val="a6"/>
              <w:spacing w:before="120" w:line="276" w:lineRule="auto"/>
              <w:rPr>
                <w:lang w:val="de-DE"/>
              </w:rPr>
            </w:pPr>
            <w:r w:rsidRPr="00131F39">
              <w:rPr>
                <w:lang w:val="de-DE"/>
              </w:rPr>
              <w:t>Verabreichung von 250 ml Wasser, 5-mal täglich in regelmäßigen Abständen, im Wachzustand.</w:t>
            </w:r>
          </w:p>
        </w:tc>
      </w:tr>
      <w:tr w:rsidR="000D6374" w:rsidRPr="0060217E" w:rsidTr="00E04C8E">
        <w:tc>
          <w:tcPr>
            <w:tcW w:w="5000" w:type="pct"/>
            <w:gridSpan w:val="2"/>
            <w:shd w:val="clear" w:color="auto" w:fill="auto"/>
          </w:tcPr>
          <w:p w:rsidR="000D6374" w:rsidRPr="00131F39" w:rsidRDefault="003B3CC6" w:rsidP="00E04C8E">
            <w:pPr>
              <w:pStyle w:val="a6"/>
              <w:spacing w:before="120" w:line="276" w:lineRule="auto"/>
              <w:rPr>
                <w:lang w:val="de-DE"/>
              </w:rPr>
            </w:pPr>
            <w:r w:rsidRPr="00131F39">
              <w:rPr>
                <w:lang w:val="de-DE"/>
              </w:rPr>
              <w:t>Messung der Vitalfunktionen alle 4 Stunden</w:t>
            </w:r>
          </w:p>
        </w:tc>
      </w:tr>
      <w:tr w:rsidR="000D6374" w:rsidRPr="0060217E" w:rsidTr="00E04C8E">
        <w:tc>
          <w:tcPr>
            <w:tcW w:w="5000" w:type="pct"/>
            <w:gridSpan w:val="2"/>
            <w:shd w:val="clear" w:color="auto" w:fill="auto"/>
          </w:tcPr>
          <w:p w:rsidR="000D6374" w:rsidRPr="00131F39" w:rsidRDefault="003B3CC6" w:rsidP="00E04C8E">
            <w:pPr>
              <w:pStyle w:val="a6"/>
              <w:spacing w:before="120" w:line="276" w:lineRule="auto"/>
              <w:rPr>
                <w:lang w:val="de-DE"/>
              </w:rPr>
            </w:pPr>
            <w:r w:rsidRPr="00131F39">
              <w:rPr>
                <w:lang w:val="de-DE"/>
              </w:rPr>
              <w:t>Beurteilung des Hydrierungszustands alle 4 Stunden</w:t>
            </w:r>
          </w:p>
        </w:tc>
      </w:tr>
      <w:tr w:rsidR="000D6374" w:rsidRPr="0060217E" w:rsidTr="00E04C8E">
        <w:tc>
          <w:tcPr>
            <w:tcW w:w="5000" w:type="pct"/>
            <w:gridSpan w:val="2"/>
            <w:shd w:val="clear" w:color="auto" w:fill="auto"/>
          </w:tcPr>
          <w:p w:rsidR="000D6374" w:rsidRPr="00131F39" w:rsidRDefault="003B3CC6" w:rsidP="00E04C8E">
            <w:pPr>
              <w:pStyle w:val="a6"/>
              <w:spacing w:before="120" w:line="276" w:lineRule="auto"/>
              <w:rPr>
                <w:lang w:val="de-DE"/>
              </w:rPr>
            </w:pPr>
            <w:r w:rsidRPr="00131F39">
              <w:rPr>
                <w:lang w:val="de-DE"/>
              </w:rPr>
              <w:t>Aufzeichnung der eingenommenen und ausgeschiedenen Produkte</w:t>
            </w:r>
          </w:p>
        </w:tc>
      </w:tr>
      <w:tr w:rsidR="000D6374" w:rsidRPr="0060217E" w:rsidTr="00E04C8E">
        <w:tc>
          <w:tcPr>
            <w:tcW w:w="5000" w:type="pct"/>
            <w:gridSpan w:val="2"/>
            <w:shd w:val="clear" w:color="auto" w:fill="auto"/>
          </w:tcPr>
          <w:p w:rsidR="000D6374" w:rsidRPr="00131F39" w:rsidRDefault="000D6374" w:rsidP="00E04C8E">
            <w:pPr>
              <w:pStyle w:val="a6"/>
              <w:spacing w:before="120" w:line="276" w:lineRule="auto"/>
              <w:rPr>
                <w:lang w:val="de-DE"/>
              </w:rPr>
            </w:pPr>
          </w:p>
        </w:tc>
      </w:tr>
      <w:tr w:rsidR="000D6374" w:rsidRPr="0060217E" w:rsidTr="00E04C8E">
        <w:trPr>
          <w:trHeight w:val="53"/>
        </w:trPr>
        <w:tc>
          <w:tcPr>
            <w:tcW w:w="5000" w:type="pct"/>
            <w:gridSpan w:val="2"/>
            <w:shd w:val="clear" w:color="auto" w:fill="4472C4"/>
          </w:tcPr>
          <w:p w:rsidR="000D6374" w:rsidRPr="00131F39" w:rsidRDefault="000D6374" w:rsidP="00E04C8E">
            <w:pPr>
              <w:pStyle w:val="a6"/>
              <w:spacing w:before="120" w:line="276" w:lineRule="auto"/>
              <w:rPr>
                <w:sz w:val="4"/>
                <w:szCs w:val="4"/>
                <w:lang w:val="de-DE"/>
              </w:rPr>
            </w:pPr>
          </w:p>
        </w:tc>
      </w:tr>
      <w:tr w:rsidR="000D6374" w:rsidRPr="00E04C8E" w:rsidTr="00E04C8E">
        <w:tc>
          <w:tcPr>
            <w:tcW w:w="5000" w:type="pct"/>
            <w:gridSpan w:val="2"/>
            <w:shd w:val="clear" w:color="auto" w:fill="auto"/>
          </w:tcPr>
          <w:p w:rsidR="000D6374" w:rsidRPr="00E04C8E" w:rsidRDefault="000D6374" w:rsidP="00E04C8E">
            <w:pPr>
              <w:pStyle w:val="a6"/>
              <w:spacing w:line="276" w:lineRule="auto"/>
            </w:pPr>
            <w:proofErr w:type="spellStart"/>
            <w:r>
              <w:rPr>
                <w:b/>
              </w:rPr>
              <w:t>Medikationsprotokoll</w:t>
            </w:r>
            <w:proofErr w:type="spellEnd"/>
            <w:r>
              <w:rPr>
                <w:b/>
              </w:rPr>
              <w:t xml:space="preserve"> </w:t>
            </w:r>
          </w:p>
        </w:tc>
      </w:tr>
      <w:tr w:rsidR="000D6374" w:rsidRPr="00E04C8E" w:rsidTr="00E04C8E">
        <w:tc>
          <w:tcPr>
            <w:tcW w:w="734" w:type="pct"/>
            <w:shd w:val="clear" w:color="auto" w:fill="auto"/>
          </w:tcPr>
          <w:p w:rsidR="000D6374" w:rsidRPr="00E04C8E" w:rsidRDefault="000D6374" w:rsidP="00E04C8E">
            <w:pPr>
              <w:pStyle w:val="a6"/>
              <w:spacing w:line="276" w:lineRule="auto"/>
            </w:pPr>
            <w:r>
              <w:rPr>
                <w:b/>
              </w:rPr>
              <w:t>Datum/</w:t>
            </w:r>
            <w:proofErr w:type="spellStart"/>
            <w:r>
              <w:rPr>
                <w:b/>
              </w:rPr>
              <w:t>Uhrzeit</w:t>
            </w:r>
            <w:proofErr w:type="spellEnd"/>
          </w:p>
        </w:tc>
        <w:tc>
          <w:tcPr>
            <w:tcW w:w="4266" w:type="pct"/>
            <w:shd w:val="clear" w:color="auto" w:fill="auto"/>
          </w:tcPr>
          <w:p w:rsidR="000D6374" w:rsidRPr="00E04C8E" w:rsidRDefault="000D6374" w:rsidP="00E04C8E">
            <w:pPr>
              <w:pStyle w:val="a6"/>
              <w:spacing w:line="276" w:lineRule="auto"/>
            </w:pPr>
          </w:p>
        </w:tc>
      </w:tr>
      <w:tr w:rsidR="000D6374" w:rsidRPr="00E04C8E" w:rsidTr="00E04C8E">
        <w:tc>
          <w:tcPr>
            <w:tcW w:w="734" w:type="pct"/>
            <w:shd w:val="clear" w:color="auto" w:fill="auto"/>
          </w:tcPr>
          <w:p w:rsidR="000D6374" w:rsidRPr="00E04C8E" w:rsidRDefault="000D6374" w:rsidP="00E04C8E">
            <w:pPr>
              <w:pStyle w:val="a6"/>
              <w:spacing w:line="276" w:lineRule="auto"/>
            </w:pPr>
          </w:p>
        </w:tc>
        <w:tc>
          <w:tcPr>
            <w:tcW w:w="4266" w:type="pct"/>
            <w:shd w:val="clear" w:color="auto" w:fill="auto"/>
          </w:tcPr>
          <w:p w:rsidR="000D6374" w:rsidRPr="00E04C8E" w:rsidRDefault="000D6374" w:rsidP="00E04C8E">
            <w:pPr>
              <w:pStyle w:val="a6"/>
              <w:spacing w:line="276" w:lineRule="auto"/>
            </w:pPr>
          </w:p>
        </w:tc>
      </w:tr>
      <w:tr w:rsidR="000D6374" w:rsidRPr="00E04C8E" w:rsidTr="00E04C8E">
        <w:tc>
          <w:tcPr>
            <w:tcW w:w="734" w:type="pct"/>
            <w:shd w:val="clear" w:color="auto" w:fill="auto"/>
          </w:tcPr>
          <w:p w:rsidR="000D6374" w:rsidRPr="00E04C8E" w:rsidRDefault="000D6374" w:rsidP="00E04C8E">
            <w:pPr>
              <w:pStyle w:val="a6"/>
              <w:spacing w:line="276" w:lineRule="auto"/>
            </w:pPr>
          </w:p>
        </w:tc>
        <w:tc>
          <w:tcPr>
            <w:tcW w:w="4266" w:type="pct"/>
            <w:shd w:val="clear" w:color="auto" w:fill="auto"/>
          </w:tcPr>
          <w:p w:rsidR="000D6374" w:rsidRPr="00E04C8E" w:rsidRDefault="000D6374" w:rsidP="00E04C8E">
            <w:pPr>
              <w:pStyle w:val="a6"/>
              <w:spacing w:line="276" w:lineRule="auto"/>
            </w:pPr>
          </w:p>
        </w:tc>
      </w:tr>
      <w:tr w:rsidR="000D6374" w:rsidRPr="00E04C8E" w:rsidTr="00E04C8E">
        <w:tc>
          <w:tcPr>
            <w:tcW w:w="734" w:type="pct"/>
            <w:shd w:val="clear" w:color="auto" w:fill="auto"/>
          </w:tcPr>
          <w:p w:rsidR="000D6374" w:rsidRPr="00E04C8E" w:rsidRDefault="000D6374" w:rsidP="00E04C8E">
            <w:pPr>
              <w:pStyle w:val="a6"/>
              <w:spacing w:line="276" w:lineRule="auto"/>
            </w:pPr>
          </w:p>
        </w:tc>
        <w:tc>
          <w:tcPr>
            <w:tcW w:w="4266" w:type="pct"/>
            <w:shd w:val="clear" w:color="auto" w:fill="auto"/>
          </w:tcPr>
          <w:p w:rsidR="000D6374" w:rsidRPr="00E04C8E" w:rsidRDefault="000D6374" w:rsidP="00E04C8E">
            <w:pPr>
              <w:pStyle w:val="a6"/>
              <w:spacing w:line="276" w:lineRule="auto"/>
            </w:pPr>
          </w:p>
        </w:tc>
      </w:tr>
      <w:tr w:rsidR="000D6374" w:rsidRPr="00E04C8E" w:rsidTr="00E04C8E">
        <w:tc>
          <w:tcPr>
            <w:tcW w:w="5000" w:type="pct"/>
            <w:gridSpan w:val="2"/>
            <w:shd w:val="clear" w:color="auto" w:fill="4472C4"/>
          </w:tcPr>
          <w:p w:rsidR="000D6374" w:rsidRPr="00E04C8E" w:rsidRDefault="000D6374" w:rsidP="00E04C8E">
            <w:pPr>
              <w:pStyle w:val="a6"/>
              <w:spacing w:line="276" w:lineRule="auto"/>
              <w:rPr>
                <w:sz w:val="4"/>
                <w:szCs w:val="4"/>
              </w:rPr>
            </w:pPr>
          </w:p>
        </w:tc>
      </w:tr>
      <w:tr w:rsidR="000D6374" w:rsidRPr="00E04C8E" w:rsidTr="00E04C8E">
        <w:tc>
          <w:tcPr>
            <w:tcW w:w="5000" w:type="pct"/>
            <w:gridSpan w:val="2"/>
            <w:shd w:val="clear" w:color="auto" w:fill="auto"/>
          </w:tcPr>
          <w:p w:rsidR="000D6374" w:rsidRPr="00E04C8E" w:rsidRDefault="000D6374" w:rsidP="00E04C8E">
            <w:pPr>
              <w:pStyle w:val="a6"/>
              <w:spacing w:line="276" w:lineRule="auto"/>
              <w:rPr>
                <w:sz w:val="12"/>
                <w:szCs w:val="12"/>
              </w:rPr>
            </w:pPr>
            <w:proofErr w:type="spellStart"/>
            <w:r>
              <w:rPr>
                <w:b/>
              </w:rPr>
              <w:t>Vitalfunktionen</w:t>
            </w:r>
            <w:proofErr w:type="spellEnd"/>
          </w:p>
        </w:tc>
      </w:tr>
      <w:tr w:rsidR="000D6374" w:rsidRPr="00E04C8E" w:rsidTr="00E04C8E">
        <w:trPr>
          <w:trHeight w:val="280"/>
        </w:trPr>
        <w:tc>
          <w:tcPr>
            <w:tcW w:w="734" w:type="pct"/>
            <w:shd w:val="clear" w:color="auto" w:fill="auto"/>
          </w:tcPr>
          <w:p w:rsidR="000D6374" w:rsidRPr="00E04C8E" w:rsidRDefault="000D6374" w:rsidP="00E04C8E">
            <w:pPr>
              <w:pStyle w:val="a6"/>
              <w:spacing w:line="276" w:lineRule="auto"/>
              <w:rPr>
                <w:b/>
              </w:rPr>
            </w:pPr>
            <w:r>
              <w:rPr>
                <w:b/>
              </w:rPr>
              <w:t>Datum/</w:t>
            </w:r>
            <w:proofErr w:type="spellStart"/>
            <w:r>
              <w:rPr>
                <w:b/>
              </w:rPr>
              <w:t>Uhrzeit</w:t>
            </w:r>
            <w:proofErr w:type="spellEnd"/>
          </w:p>
        </w:tc>
        <w:tc>
          <w:tcPr>
            <w:tcW w:w="4266" w:type="pct"/>
            <w:shd w:val="clear" w:color="auto" w:fill="auto"/>
          </w:tcPr>
          <w:p w:rsidR="000D6374" w:rsidRPr="00E04C8E" w:rsidRDefault="000D6374" w:rsidP="00E04C8E">
            <w:pPr>
              <w:pStyle w:val="a6"/>
              <w:spacing w:line="276" w:lineRule="auto"/>
              <w:rPr>
                <w:b/>
              </w:rPr>
            </w:pPr>
          </w:p>
        </w:tc>
      </w:tr>
      <w:tr w:rsidR="00E7247E" w:rsidRPr="00E04C8E" w:rsidTr="00E04C8E">
        <w:tc>
          <w:tcPr>
            <w:tcW w:w="734" w:type="pct"/>
            <w:shd w:val="clear" w:color="auto" w:fill="auto"/>
          </w:tcPr>
          <w:p w:rsidR="00E7247E" w:rsidRPr="00E04C8E" w:rsidRDefault="00E7247E" w:rsidP="00E04C8E">
            <w:pPr>
              <w:pStyle w:val="a6"/>
              <w:spacing w:line="276" w:lineRule="auto"/>
            </w:pPr>
            <w:r>
              <w:rPr>
                <w:lang w:val="da-DK"/>
              </w:rPr>
              <w:t>Heute, 08:00 Uhr</w:t>
            </w:r>
          </w:p>
        </w:tc>
        <w:tc>
          <w:tcPr>
            <w:tcW w:w="4266" w:type="pct"/>
            <w:shd w:val="clear" w:color="auto" w:fill="auto"/>
          </w:tcPr>
          <w:p w:rsidR="00E7247E" w:rsidRPr="00E04C8E" w:rsidRDefault="00E7247E" w:rsidP="00E04C8E">
            <w:pPr>
              <w:pStyle w:val="a6"/>
              <w:spacing w:line="276" w:lineRule="auto"/>
              <w:rPr>
                <w:lang w:val="da-DK"/>
              </w:rPr>
            </w:pPr>
            <w:r w:rsidRPr="00E04C8E">
              <w:rPr>
                <w:b/>
                <w:lang w:val="da-DK"/>
              </w:rPr>
              <w:t xml:space="preserve">BD: </w:t>
            </w:r>
            <w:r>
              <w:rPr>
                <w:lang w:val="da-DK"/>
              </w:rPr>
              <w:t xml:space="preserve">135/85 mmHg  </w:t>
            </w:r>
            <w:r w:rsidRPr="00E04C8E">
              <w:rPr>
                <w:b/>
                <w:lang w:val="da-DK"/>
              </w:rPr>
              <w:t>HF:</w:t>
            </w:r>
            <w:r>
              <w:rPr>
                <w:lang w:val="da-DK"/>
              </w:rPr>
              <w:t xml:space="preserve"> 85/min  </w:t>
            </w:r>
            <w:r w:rsidRPr="00E04C8E">
              <w:rPr>
                <w:b/>
                <w:lang w:val="da-DK"/>
              </w:rPr>
              <w:t>AF:</w:t>
            </w:r>
            <w:r>
              <w:rPr>
                <w:lang w:val="da-DK"/>
              </w:rPr>
              <w:t xml:space="preserve"> 15/min  </w:t>
            </w:r>
            <w:r w:rsidRPr="00E04C8E">
              <w:rPr>
                <w:b/>
                <w:lang w:val="da-DK"/>
              </w:rPr>
              <w:t>SpO</w:t>
            </w:r>
            <w:r w:rsidRPr="00E04C8E">
              <w:rPr>
                <w:b/>
                <w:vertAlign w:val="subscript"/>
                <w:lang w:val="da-DK"/>
              </w:rPr>
              <w:t>2</w:t>
            </w:r>
            <w:r w:rsidRPr="00E04C8E">
              <w:rPr>
                <w:b/>
                <w:lang w:val="da-DK"/>
              </w:rPr>
              <w:t>:</w:t>
            </w:r>
            <w:r>
              <w:rPr>
                <w:lang w:val="da-DK"/>
              </w:rPr>
              <w:t xml:space="preserve"> 99%  </w:t>
            </w:r>
            <w:r w:rsidRPr="00E04C8E">
              <w:rPr>
                <w:b/>
                <w:lang w:val="da-DK"/>
              </w:rPr>
              <w:t>Temp.:</w:t>
            </w:r>
            <w:r>
              <w:rPr>
                <w:lang w:val="da-DK"/>
              </w:rPr>
              <w:t xml:space="preserve"> 37,0 </w:t>
            </w:r>
            <w:r w:rsidRPr="00E04C8E">
              <w:rPr>
                <w:vertAlign w:val="superscript"/>
                <w:lang w:val="da-DK"/>
              </w:rPr>
              <w:t>o</w:t>
            </w:r>
            <w:r>
              <w:rPr>
                <w:lang w:val="da-DK"/>
              </w:rPr>
              <w:t>C</w:t>
            </w:r>
          </w:p>
        </w:tc>
      </w:tr>
      <w:tr w:rsidR="000D6374" w:rsidRPr="00E04C8E" w:rsidTr="00E04C8E">
        <w:tc>
          <w:tcPr>
            <w:tcW w:w="734" w:type="pct"/>
            <w:shd w:val="clear" w:color="auto" w:fill="auto"/>
          </w:tcPr>
          <w:p w:rsidR="000D6374" w:rsidRPr="00E04C8E" w:rsidRDefault="000D6374" w:rsidP="00E04C8E">
            <w:pPr>
              <w:pStyle w:val="a6"/>
              <w:spacing w:line="276" w:lineRule="auto"/>
              <w:rPr>
                <w:b/>
                <w:lang w:val="da-DK"/>
              </w:rPr>
            </w:pPr>
          </w:p>
        </w:tc>
        <w:tc>
          <w:tcPr>
            <w:tcW w:w="4266" w:type="pct"/>
            <w:shd w:val="clear" w:color="auto" w:fill="auto"/>
          </w:tcPr>
          <w:p w:rsidR="000D6374" w:rsidRPr="00E04C8E" w:rsidRDefault="000D6374" w:rsidP="00E04C8E">
            <w:pPr>
              <w:pStyle w:val="a6"/>
              <w:spacing w:line="276" w:lineRule="auto"/>
              <w:rPr>
                <w:b/>
              </w:rPr>
            </w:pPr>
            <w:r>
              <w:rPr>
                <w:b/>
              </w:rPr>
              <w:t xml:space="preserve">BD:                           </w:t>
            </w:r>
            <w:r w:rsidRPr="00E04C8E">
              <w:t xml:space="preserve">  </w:t>
            </w:r>
            <w:r>
              <w:rPr>
                <w:b/>
              </w:rPr>
              <w:t>HF:</w:t>
            </w:r>
            <w:r w:rsidRPr="00E04C8E">
              <w:t xml:space="preserve">                </w:t>
            </w:r>
            <w:r>
              <w:rPr>
                <w:b/>
              </w:rPr>
              <w:t>AF:</w:t>
            </w:r>
            <w:r w:rsidRPr="00E04C8E">
              <w:t xml:space="preserve">                </w:t>
            </w:r>
            <w:r>
              <w:rPr>
                <w:b/>
              </w:rPr>
              <w:t>SpO</w:t>
            </w:r>
            <w:r w:rsidRPr="00E04C8E">
              <w:rPr>
                <w:b/>
                <w:vertAlign w:val="subscript"/>
              </w:rPr>
              <w:t>2</w:t>
            </w:r>
            <w:r>
              <w:rPr>
                <w:b/>
              </w:rPr>
              <w:t>:</w:t>
            </w:r>
            <w:r w:rsidRPr="00E04C8E">
              <w:t xml:space="preserve">           </w:t>
            </w:r>
            <w:r>
              <w:rPr>
                <w:b/>
              </w:rPr>
              <w:t>Temp.:</w:t>
            </w:r>
          </w:p>
        </w:tc>
      </w:tr>
    </w:tbl>
    <w:p w:rsidR="00153A70" w:rsidRDefault="00153A70">
      <w:pPr>
        <w:spacing w:before="100" w:after="200" w:line="276" w:lineRule="auto"/>
      </w:pPr>
      <w:r>
        <w:br w:type="page"/>
      </w:r>
    </w:p>
    <w:p w:rsidR="00153A70" w:rsidRDefault="00153A70" w:rsidP="00153A70">
      <w:pPr>
        <w:pStyle w:val="1"/>
      </w:pPr>
      <w:r>
        <w:lastRenderedPageBreak/>
        <w:t>Bilanz</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824"/>
        <w:gridCol w:w="907"/>
        <w:gridCol w:w="906"/>
        <w:gridCol w:w="905"/>
        <w:gridCol w:w="868"/>
        <w:gridCol w:w="38"/>
        <w:gridCol w:w="905"/>
        <w:gridCol w:w="906"/>
        <w:gridCol w:w="905"/>
        <w:gridCol w:w="906"/>
        <w:gridCol w:w="906"/>
      </w:tblGrid>
      <w:tr w:rsidR="003809D7" w:rsidRPr="0060217E" w:rsidTr="00131F39">
        <w:tc>
          <w:tcPr>
            <w:tcW w:w="9961" w:type="dxa"/>
            <w:gridSpan w:val="12"/>
            <w:shd w:val="clear" w:color="auto" w:fill="auto"/>
          </w:tcPr>
          <w:p w:rsidR="007B5788" w:rsidRDefault="003809D7" w:rsidP="003809D7">
            <w:pPr>
              <w:pStyle w:val="a6"/>
            </w:pPr>
            <w:proofErr w:type="spellStart"/>
            <w:r>
              <w:rPr>
                <w:b/>
                <w:bCs/>
              </w:rPr>
              <w:t>Patientenname</w:t>
            </w:r>
            <w:proofErr w:type="spellEnd"/>
            <w:r>
              <w:rPr>
                <w:b/>
                <w:bCs/>
              </w:rPr>
              <w:t xml:space="preserve">: </w:t>
            </w:r>
            <w:r w:rsidRPr="00E04C8E">
              <w:rPr>
                <w:bCs/>
              </w:rPr>
              <w:t>Mary West</w:t>
            </w:r>
            <w:r>
              <w:rPr>
                <w:b/>
                <w:bCs/>
              </w:rPr>
              <w:t xml:space="preserve">   </w:t>
            </w:r>
            <w:proofErr w:type="spellStart"/>
            <w:r>
              <w:rPr>
                <w:b/>
                <w:bCs/>
              </w:rPr>
              <w:t>Geschlecht</w:t>
            </w:r>
            <w:proofErr w:type="spellEnd"/>
            <w:r>
              <w:rPr>
                <w:b/>
                <w:bCs/>
              </w:rPr>
              <w:t xml:space="preserve">: </w:t>
            </w:r>
            <w:proofErr w:type="spellStart"/>
            <w:r w:rsidRPr="00E04C8E">
              <w:t>Weiblich</w:t>
            </w:r>
            <w:proofErr w:type="spellEnd"/>
            <w:r w:rsidRPr="00E04C8E">
              <w:t xml:space="preserve">    </w:t>
            </w:r>
          </w:p>
          <w:p w:rsidR="003809D7" w:rsidRPr="0060217E" w:rsidRDefault="003809D7" w:rsidP="003809D7">
            <w:pPr>
              <w:pStyle w:val="a6"/>
              <w:rPr>
                <w:b/>
                <w:bCs/>
                <w:sz w:val="12"/>
                <w:szCs w:val="12"/>
                <w:lang w:val="de-DE"/>
              </w:rPr>
            </w:pPr>
            <w:r w:rsidRPr="0060217E">
              <w:rPr>
                <w:b/>
                <w:bCs/>
                <w:lang w:val="de-DE"/>
              </w:rPr>
              <w:t xml:space="preserve">Allergien: </w:t>
            </w:r>
            <w:r w:rsidRPr="0060217E">
              <w:rPr>
                <w:lang w:val="de-DE"/>
              </w:rPr>
              <w:t xml:space="preserve">Keine bekannten Allergien    </w:t>
            </w:r>
            <w:r w:rsidRPr="0060217E">
              <w:rPr>
                <w:b/>
                <w:bCs/>
                <w:lang w:val="de-DE"/>
              </w:rPr>
              <w:t xml:space="preserve">Geburtsdatum: </w:t>
            </w:r>
            <w:r w:rsidRPr="0060217E">
              <w:rPr>
                <w:bCs/>
                <w:lang w:val="de-DE"/>
              </w:rPr>
              <w:t>18.10.XXXX</w:t>
            </w:r>
            <w:r w:rsidRPr="0060217E">
              <w:rPr>
                <w:lang w:val="de-DE"/>
              </w:rPr>
              <w:t xml:space="preserve">  </w:t>
            </w:r>
          </w:p>
        </w:tc>
      </w:tr>
      <w:tr w:rsidR="003809D7" w:rsidRPr="0060217E" w:rsidTr="00131F39">
        <w:tc>
          <w:tcPr>
            <w:tcW w:w="9961" w:type="dxa"/>
            <w:gridSpan w:val="12"/>
            <w:shd w:val="clear" w:color="auto" w:fill="auto"/>
          </w:tcPr>
          <w:p w:rsidR="003809D7" w:rsidRPr="00131F39" w:rsidRDefault="003B3CC6" w:rsidP="003809D7">
            <w:pPr>
              <w:pStyle w:val="a6"/>
              <w:rPr>
                <w:sz w:val="12"/>
                <w:szCs w:val="12"/>
                <w:lang w:val="de-DE"/>
              </w:rPr>
            </w:pPr>
            <w:r w:rsidRPr="00131F39">
              <w:rPr>
                <w:b/>
                <w:bCs/>
                <w:lang w:val="de-DE"/>
              </w:rPr>
              <w:t xml:space="preserve">Alter: </w:t>
            </w:r>
            <w:r w:rsidRPr="00131F39">
              <w:rPr>
                <w:bCs/>
                <w:lang w:val="de-DE"/>
              </w:rPr>
              <w:t>65</w:t>
            </w:r>
            <w:r w:rsidRPr="00131F39">
              <w:rPr>
                <w:lang w:val="de-DE"/>
              </w:rPr>
              <w:t xml:space="preserve"> Jahre       </w:t>
            </w:r>
            <w:r w:rsidRPr="00131F39">
              <w:rPr>
                <w:b/>
                <w:bCs/>
                <w:lang w:val="de-DE"/>
              </w:rPr>
              <w:t xml:space="preserve">Größe: </w:t>
            </w:r>
            <w:r w:rsidRPr="00131F39">
              <w:rPr>
                <w:lang w:val="de-DE"/>
              </w:rPr>
              <w:t xml:space="preserve">170 cm          </w:t>
            </w:r>
            <w:r w:rsidRPr="00131F39">
              <w:rPr>
                <w:b/>
                <w:bCs/>
                <w:lang w:val="de-DE"/>
              </w:rPr>
              <w:t xml:space="preserve">Gewicht: </w:t>
            </w:r>
            <w:r w:rsidRPr="00131F39">
              <w:rPr>
                <w:lang w:val="de-DE"/>
              </w:rPr>
              <w:t xml:space="preserve">61 kg       </w:t>
            </w:r>
            <w:r w:rsidRPr="00131F39">
              <w:rPr>
                <w:b/>
                <w:bCs/>
                <w:lang w:val="de-DE"/>
              </w:rPr>
              <w:t xml:space="preserve">Nummer der Krankenakte: </w:t>
            </w:r>
            <w:r w:rsidRPr="00131F39">
              <w:rPr>
                <w:lang w:val="de-DE"/>
              </w:rPr>
              <w:t xml:space="preserve">00156330  </w:t>
            </w:r>
          </w:p>
        </w:tc>
      </w:tr>
      <w:tr w:rsidR="003809D7" w:rsidRPr="0060217E" w:rsidTr="00131F39">
        <w:tc>
          <w:tcPr>
            <w:tcW w:w="9961" w:type="dxa"/>
            <w:gridSpan w:val="12"/>
            <w:shd w:val="clear" w:color="auto" w:fill="auto"/>
          </w:tcPr>
          <w:p w:rsidR="003809D7" w:rsidRPr="00131F39" w:rsidRDefault="003B3CC6" w:rsidP="003809D7">
            <w:pPr>
              <w:pStyle w:val="a6"/>
              <w:rPr>
                <w:sz w:val="12"/>
                <w:szCs w:val="12"/>
                <w:lang w:val="de-DE"/>
              </w:rPr>
            </w:pPr>
            <w:r w:rsidRPr="00131F39">
              <w:rPr>
                <w:b/>
                <w:bCs/>
                <w:lang w:val="de-DE"/>
              </w:rPr>
              <w:t xml:space="preserve">Diagnose: </w:t>
            </w:r>
            <w:r w:rsidRPr="00131F39">
              <w:rPr>
                <w:bCs/>
                <w:lang w:val="de-DE"/>
              </w:rPr>
              <w:t>G</w:t>
            </w:r>
            <w:r w:rsidRPr="00131F39">
              <w:rPr>
                <w:lang w:val="de-DE"/>
              </w:rPr>
              <w:t xml:space="preserve">utartiger Tumor in Ösophagus       </w:t>
            </w:r>
            <w:r w:rsidRPr="00131F39">
              <w:rPr>
                <w:b/>
                <w:bCs/>
                <w:lang w:val="de-DE"/>
              </w:rPr>
              <w:t xml:space="preserve">Aufnahmedatum: </w:t>
            </w:r>
            <w:r w:rsidRPr="00131F39">
              <w:rPr>
                <w:bCs/>
                <w:lang w:val="de-DE"/>
              </w:rPr>
              <w:t>Gestern</w:t>
            </w:r>
          </w:p>
        </w:tc>
      </w:tr>
      <w:tr w:rsidR="003809D7" w:rsidRPr="0060217E" w:rsidTr="00131F39">
        <w:tc>
          <w:tcPr>
            <w:tcW w:w="9961" w:type="dxa"/>
            <w:gridSpan w:val="12"/>
            <w:shd w:val="clear" w:color="auto" w:fill="auto"/>
          </w:tcPr>
          <w:p w:rsidR="003809D7" w:rsidRPr="00131F39" w:rsidRDefault="003B3CC6" w:rsidP="003809D7">
            <w:pPr>
              <w:pStyle w:val="a6"/>
              <w:rPr>
                <w:b/>
                <w:bCs/>
                <w:sz w:val="12"/>
                <w:szCs w:val="12"/>
                <w:lang w:val="de-DE"/>
              </w:rPr>
            </w:pPr>
            <w:r w:rsidRPr="00131F39">
              <w:rPr>
                <w:b/>
                <w:bCs/>
                <w:lang w:val="de-DE"/>
              </w:rPr>
              <w:t xml:space="preserve">Station: </w:t>
            </w:r>
            <w:r w:rsidRPr="00131F39">
              <w:rPr>
                <w:bCs/>
                <w:lang w:val="de-DE"/>
              </w:rPr>
              <w:t>Chirurgie</w:t>
            </w:r>
            <w:r w:rsidRPr="00131F39">
              <w:rPr>
                <w:b/>
                <w:bCs/>
                <w:lang w:val="de-DE"/>
              </w:rPr>
              <w:t xml:space="preserve">         Patientenverfügung: </w:t>
            </w:r>
            <w:r w:rsidRPr="00131F39">
              <w:rPr>
                <w:bCs/>
                <w:lang w:val="de-DE"/>
              </w:rPr>
              <w:t xml:space="preserve">Nein            </w:t>
            </w:r>
            <w:r w:rsidRPr="00131F39">
              <w:rPr>
                <w:b/>
                <w:bCs/>
                <w:lang w:val="de-DE"/>
              </w:rPr>
              <w:t xml:space="preserve"> Isolationsmaßnahmen: </w:t>
            </w:r>
            <w:r w:rsidRPr="00131F39">
              <w:rPr>
                <w:bCs/>
                <w:lang w:val="de-DE"/>
              </w:rPr>
              <w:t>Keine</w:t>
            </w:r>
          </w:p>
        </w:tc>
      </w:tr>
      <w:tr w:rsidR="00153A70" w:rsidRPr="0060217E" w:rsidTr="00131F39">
        <w:tc>
          <w:tcPr>
            <w:tcW w:w="9961" w:type="dxa"/>
            <w:gridSpan w:val="12"/>
            <w:shd w:val="clear" w:color="auto" w:fill="4472C4"/>
          </w:tcPr>
          <w:p w:rsidR="00153A70" w:rsidRPr="00131F39" w:rsidRDefault="00153A70" w:rsidP="00196258">
            <w:pPr>
              <w:pStyle w:val="a6"/>
              <w:spacing w:before="120"/>
              <w:rPr>
                <w:sz w:val="4"/>
                <w:szCs w:val="4"/>
                <w:lang w:val="de-DE"/>
              </w:rPr>
            </w:pPr>
          </w:p>
        </w:tc>
      </w:tr>
      <w:tr w:rsidR="00153A70" w:rsidRPr="00E04C8E" w:rsidTr="00131F39">
        <w:trPr>
          <w:trHeight w:val="64"/>
        </w:trPr>
        <w:tc>
          <w:tcPr>
            <w:tcW w:w="9961" w:type="dxa"/>
            <w:gridSpan w:val="12"/>
            <w:shd w:val="clear" w:color="auto" w:fill="auto"/>
          </w:tcPr>
          <w:p w:rsidR="00153A70" w:rsidRPr="00E04C8E" w:rsidRDefault="00153A70" w:rsidP="00196258">
            <w:pPr>
              <w:pStyle w:val="a6"/>
              <w:rPr>
                <w:b/>
              </w:rPr>
            </w:pPr>
            <w:proofErr w:type="spellStart"/>
            <w:r>
              <w:rPr>
                <w:b/>
              </w:rPr>
              <w:t>Hinweise</w:t>
            </w:r>
            <w:proofErr w:type="spellEnd"/>
            <w:r>
              <w:rPr>
                <w:b/>
              </w:rPr>
              <w:t>:</w:t>
            </w:r>
          </w:p>
          <w:p w:rsidR="00153A70" w:rsidRPr="00E04C8E" w:rsidRDefault="00153A70" w:rsidP="00196258">
            <w:pPr>
              <w:pStyle w:val="a6"/>
              <w:rPr>
                <w:b/>
              </w:rPr>
            </w:pPr>
          </w:p>
          <w:p w:rsidR="00153A70" w:rsidRPr="00E04C8E" w:rsidRDefault="00153A70" w:rsidP="00196258">
            <w:pPr>
              <w:pStyle w:val="a6"/>
              <w:rPr>
                <w:b/>
              </w:rPr>
            </w:pPr>
          </w:p>
        </w:tc>
      </w:tr>
      <w:tr w:rsidR="00153A70" w:rsidRPr="00E04C8E" w:rsidTr="00AD0266">
        <w:trPr>
          <w:trHeight w:val="64"/>
        </w:trPr>
        <w:tc>
          <w:tcPr>
            <w:tcW w:w="985" w:type="dxa"/>
            <w:shd w:val="clear" w:color="auto" w:fill="auto"/>
          </w:tcPr>
          <w:p w:rsidR="00153A70" w:rsidRPr="00E04C8E" w:rsidRDefault="00153A70" w:rsidP="00196258">
            <w:pPr>
              <w:pStyle w:val="a6"/>
              <w:rPr>
                <w:b/>
              </w:rPr>
            </w:pPr>
          </w:p>
        </w:tc>
        <w:tc>
          <w:tcPr>
            <w:tcW w:w="4410" w:type="dxa"/>
            <w:gridSpan w:val="5"/>
            <w:shd w:val="clear" w:color="auto" w:fill="auto"/>
          </w:tcPr>
          <w:p w:rsidR="00153A70" w:rsidRPr="00E04C8E" w:rsidRDefault="00153A70" w:rsidP="00196258">
            <w:pPr>
              <w:pStyle w:val="a6"/>
              <w:rPr>
                <w:b/>
              </w:rPr>
            </w:pPr>
            <w:proofErr w:type="spellStart"/>
            <w:r>
              <w:rPr>
                <w:b/>
              </w:rPr>
              <w:t>Aufnahme</w:t>
            </w:r>
            <w:proofErr w:type="spellEnd"/>
          </w:p>
        </w:tc>
        <w:tc>
          <w:tcPr>
            <w:tcW w:w="4566" w:type="dxa"/>
            <w:gridSpan w:val="6"/>
            <w:shd w:val="clear" w:color="auto" w:fill="auto"/>
          </w:tcPr>
          <w:p w:rsidR="00153A70" w:rsidRPr="00E04C8E" w:rsidRDefault="00153A70" w:rsidP="00196258">
            <w:pPr>
              <w:pStyle w:val="a6"/>
              <w:rPr>
                <w:b/>
              </w:rPr>
            </w:pPr>
            <w:proofErr w:type="spellStart"/>
            <w:r>
              <w:rPr>
                <w:b/>
              </w:rPr>
              <w:t>Ausscheidung</w:t>
            </w:r>
            <w:proofErr w:type="spellEnd"/>
          </w:p>
        </w:tc>
      </w:tr>
      <w:tr w:rsidR="00E04C8E" w:rsidRPr="00AD0266" w:rsidTr="00AD0266">
        <w:trPr>
          <w:trHeight w:val="64"/>
        </w:trPr>
        <w:tc>
          <w:tcPr>
            <w:tcW w:w="985" w:type="dxa"/>
            <w:shd w:val="clear" w:color="auto" w:fill="auto"/>
          </w:tcPr>
          <w:p w:rsidR="00153A70" w:rsidRPr="00AD0266" w:rsidRDefault="00153A70" w:rsidP="00196258">
            <w:pPr>
              <w:pStyle w:val="a6"/>
              <w:rPr>
                <w:b/>
                <w:sz w:val="20"/>
              </w:rPr>
            </w:pPr>
            <w:bookmarkStart w:id="13" w:name="_Hlk522126239"/>
            <w:r w:rsidRPr="00AD0266">
              <w:rPr>
                <w:b/>
                <w:sz w:val="20"/>
              </w:rPr>
              <w:t>Zeit/Da</w:t>
            </w:r>
            <w:r w:rsidR="0002614E" w:rsidRPr="00AD0266">
              <w:rPr>
                <w:b/>
                <w:sz w:val="20"/>
              </w:rPr>
              <w:t>-</w:t>
            </w:r>
            <w:r w:rsidRPr="00AD0266">
              <w:rPr>
                <w:b/>
                <w:sz w:val="20"/>
              </w:rPr>
              <w:t>tum</w:t>
            </w:r>
          </w:p>
        </w:tc>
        <w:tc>
          <w:tcPr>
            <w:tcW w:w="824" w:type="dxa"/>
            <w:shd w:val="clear" w:color="auto" w:fill="auto"/>
          </w:tcPr>
          <w:p w:rsidR="00153A70" w:rsidRPr="00AD0266" w:rsidRDefault="00153A70" w:rsidP="00196258">
            <w:pPr>
              <w:pStyle w:val="a6"/>
              <w:rPr>
                <w:b/>
                <w:sz w:val="20"/>
              </w:rPr>
            </w:pPr>
            <w:r w:rsidRPr="00AD0266">
              <w:rPr>
                <w:b/>
                <w:sz w:val="20"/>
              </w:rPr>
              <w:t xml:space="preserve">Oral </w:t>
            </w:r>
          </w:p>
        </w:tc>
        <w:tc>
          <w:tcPr>
            <w:tcW w:w="907" w:type="dxa"/>
            <w:shd w:val="clear" w:color="auto" w:fill="auto"/>
          </w:tcPr>
          <w:p w:rsidR="00153A70" w:rsidRPr="00AD0266" w:rsidRDefault="00153A70" w:rsidP="00196258">
            <w:pPr>
              <w:pStyle w:val="a6"/>
              <w:rPr>
                <w:b/>
                <w:sz w:val="20"/>
              </w:rPr>
            </w:pPr>
            <w:r w:rsidRPr="00AD0266">
              <w:rPr>
                <w:b/>
                <w:sz w:val="20"/>
              </w:rPr>
              <w:t>Magen</w:t>
            </w:r>
            <w:r w:rsidR="0002614E" w:rsidRPr="00AD0266">
              <w:rPr>
                <w:b/>
                <w:sz w:val="20"/>
              </w:rPr>
              <w:t>-</w:t>
            </w:r>
            <w:proofErr w:type="spellStart"/>
            <w:r w:rsidRPr="00AD0266">
              <w:rPr>
                <w:b/>
                <w:sz w:val="20"/>
              </w:rPr>
              <w:t>sonde</w:t>
            </w:r>
            <w:proofErr w:type="spellEnd"/>
          </w:p>
        </w:tc>
        <w:tc>
          <w:tcPr>
            <w:tcW w:w="906" w:type="dxa"/>
            <w:shd w:val="clear" w:color="auto" w:fill="auto"/>
          </w:tcPr>
          <w:p w:rsidR="00153A70" w:rsidRPr="00AD0266" w:rsidRDefault="00153A70" w:rsidP="00196258">
            <w:pPr>
              <w:pStyle w:val="a6"/>
              <w:rPr>
                <w:b/>
                <w:sz w:val="20"/>
              </w:rPr>
            </w:pPr>
            <w:r w:rsidRPr="00AD0266">
              <w:rPr>
                <w:b/>
                <w:sz w:val="20"/>
              </w:rPr>
              <w:t>IV</w:t>
            </w:r>
          </w:p>
        </w:tc>
        <w:tc>
          <w:tcPr>
            <w:tcW w:w="905" w:type="dxa"/>
            <w:shd w:val="clear" w:color="auto" w:fill="auto"/>
          </w:tcPr>
          <w:p w:rsidR="00153A70" w:rsidRPr="00AD0266" w:rsidRDefault="00153A70" w:rsidP="00196258">
            <w:pPr>
              <w:pStyle w:val="a6"/>
              <w:rPr>
                <w:b/>
                <w:sz w:val="20"/>
              </w:rPr>
            </w:pPr>
            <w:proofErr w:type="spellStart"/>
            <w:r w:rsidRPr="00AD0266">
              <w:rPr>
                <w:b/>
                <w:sz w:val="20"/>
              </w:rPr>
              <w:t>Zusatz</w:t>
            </w:r>
            <w:proofErr w:type="spellEnd"/>
            <w:r w:rsidR="0002614E" w:rsidRPr="00AD0266">
              <w:rPr>
                <w:b/>
                <w:sz w:val="20"/>
              </w:rPr>
              <w:t>-</w:t>
            </w:r>
            <w:r w:rsidRPr="00AD0266">
              <w:rPr>
                <w:b/>
                <w:sz w:val="20"/>
              </w:rPr>
              <w:t>infusion</w:t>
            </w:r>
          </w:p>
        </w:tc>
        <w:tc>
          <w:tcPr>
            <w:tcW w:w="906" w:type="dxa"/>
            <w:gridSpan w:val="2"/>
            <w:shd w:val="clear" w:color="auto" w:fill="auto"/>
          </w:tcPr>
          <w:p w:rsidR="00153A70" w:rsidRPr="00AD0266" w:rsidRDefault="00153A70" w:rsidP="00196258">
            <w:pPr>
              <w:pStyle w:val="a6"/>
              <w:rPr>
                <w:b/>
                <w:sz w:val="20"/>
              </w:rPr>
            </w:pPr>
            <w:r w:rsidRPr="00AD0266">
              <w:rPr>
                <w:b/>
                <w:sz w:val="20"/>
              </w:rPr>
              <w:t>Wei</w:t>
            </w:r>
            <w:r w:rsidR="0002614E" w:rsidRPr="00AD0266">
              <w:rPr>
                <w:b/>
                <w:sz w:val="20"/>
              </w:rPr>
              <w:t>-</w:t>
            </w:r>
            <w:proofErr w:type="spellStart"/>
            <w:r w:rsidRPr="00AD0266">
              <w:rPr>
                <w:b/>
                <w:sz w:val="20"/>
              </w:rPr>
              <w:t>tere</w:t>
            </w:r>
            <w:proofErr w:type="spellEnd"/>
          </w:p>
        </w:tc>
        <w:tc>
          <w:tcPr>
            <w:tcW w:w="905" w:type="dxa"/>
            <w:shd w:val="clear" w:color="auto" w:fill="auto"/>
          </w:tcPr>
          <w:p w:rsidR="00153A70" w:rsidRPr="00AD0266" w:rsidRDefault="00153A70" w:rsidP="00AD0266">
            <w:pPr>
              <w:pStyle w:val="a6"/>
              <w:ind w:left="-144" w:firstLine="144"/>
              <w:rPr>
                <w:b/>
                <w:sz w:val="20"/>
              </w:rPr>
            </w:pPr>
            <w:proofErr w:type="spellStart"/>
            <w:r w:rsidRPr="00AD0266">
              <w:rPr>
                <w:b/>
                <w:sz w:val="20"/>
              </w:rPr>
              <w:t>Urin</w:t>
            </w:r>
            <w:proofErr w:type="spellEnd"/>
          </w:p>
        </w:tc>
        <w:tc>
          <w:tcPr>
            <w:tcW w:w="906" w:type="dxa"/>
            <w:shd w:val="clear" w:color="auto" w:fill="auto"/>
          </w:tcPr>
          <w:p w:rsidR="00153A70" w:rsidRPr="00AD0266" w:rsidRDefault="00153A70" w:rsidP="00196258">
            <w:pPr>
              <w:pStyle w:val="a6"/>
              <w:rPr>
                <w:b/>
                <w:sz w:val="20"/>
              </w:rPr>
            </w:pPr>
            <w:r w:rsidRPr="00AD0266">
              <w:rPr>
                <w:b/>
                <w:sz w:val="20"/>
              </w:rPr>
              <w:t>Emesis</w:t>
            </w:r>
          </w:p>
        </w:tc>
        <w:tc>
          <w:tcPr>
            <w:tcW w:w="905" w:type="dxa"/>
            <w:shd w:val="clear" w:color="auto" w:fill="auto"/>
          </w:tcPr>
          <w:p w:rsidR="00153A70" w:rsidRPr="00AD0266" w:rsidRDefault="00153A70" w:rsidP="00196258">
            <w:pPr>
              <w:pStyle w:val="a6"/>
              <w:rPr>
                <w:b/>
                <w:sz w:val="20"/>
              </w:rPr>
            </w:pPr>
            <w:r w:rsidRPr="00AD0266">
              <w:rPr>
                <w:b/>
                <w:sz w:val="20"/>
              </w:rPr>
              <w:t>Magen</w:t>
            </w:r>
            <w:r w:rsidR="0002614E" w:rsidRPr="00AD0266">
              <w:rPr>
                <w:b/>
                <w:sz w:val="20"/>
              </w:rPr>
              <w:t>-</w:t>
            </w:r>
            <w:proofErr w:type="spellStart"/>
            <w:r w:rsidRPr="00AD0266">
              <w:rPr>
                <w:b/>
                <w:sz w:val="20"/>
              </w:rPr>
              <w:t>sonde</w:t>
            </w:r>
            <w:proofErr w:type="spellEnd"/>
          </w:p>
        </w:tc>
        <w:tc>
          <w:tcPr>
            <w:tcW w:w="906" w:type="dxa"/>
            <w:shd w:val="clear" w:color="auto" w:fill="auto"/>
          </w:tcPr>
          <w:p w:rsidR="00153A70" w:rsidRPr="00AD0266" w:rsidRDefault="00153A70" w:rsidP="00196258">
            <w:pPr>
              <w:pStyle w:val="a6"/>
              <w:rPr>
                <w:b/>
                <w:sz w:val="20"/>
              </w:rPr>
            </w:pPr>
            <w:r w:rsidRPr="00AD0266">
              <w:rPr>
                <w:b/>
                <w:sz w:val="20"/>
              </w:rPr>
              <w:t>Drain</w:t>
            </w:r>
            <w:r w:rsidR="00AD0266" w:rsidRPr="00AD0266">
              <w:rPr>
                <w:rFonts w:hint="eastAsia"/>
                <w:b/>
                <w:sz w:val="20"/>
                <w:lang w:eastAsia="zh-CN"/>
              </w:rPr>
              <w:t>-</w:t>
            </w:r>
            <w:r w:rsidRPr="00AD0266">
              <w:rPr>
                <w:b/>
                <w:sz w:val="20"/>
              </w:rPr>
              <w:t>age</w:t>
            </w:r>
            <w:r w:rsidR="00AD0266" w:rsidRPr="00AD0266">
              <w:rPr>
                <w:rFonts w:asciiTheme="minorEastAsia" w:eastAsiaTheme="minorEastAsia" w:hAnsiTheme="minorEastAsia" w:hint="eastAsia"/>
                <w:b/>
                <w:sz w:val="20"/>
                <w:lang w:eastAsia="zh-CN"/>
              </w:rPr>
              <w:t>-</w:t>
            </w:r>
            <w:proofErr w:type="spellStart"/>
            <w:r w:rsidRPr="00AD0266">
              <w:rPr>
                <w:b/>
                <w:sz w:val="20"/>
              </w:rPr>
              <w:t>typ</w:t>
            </w:r>
            <w:proofErr w:type="spellEnd"/>
          </w:p>
        </w:tc>
        <w:tc>
          <w:tcPr>
            <w:tcW w:w="906" w:type="dxa"/>
            <w:shd w:val="clear" w:color="auto" w:fill="auto"/>
          </w:tcPr>
          <w:p w:rsidR="00153A70" w:rsidRPr="00AD0266" w:rsidRDefault="00153A70" w:rsidP="00196258">
            <w:pPr>
              <w:pStyle w:val="a6"/>
              <w:rPr>
                <w:b/>
                <w:sz w:val="20"/>
              </w:rPr>
            </w:pPr>
            <w:proofErr w:type="spellStart"/>
            <w:r w:rsidRPr="00AD0266">
              <w:rPr>
                <w:b/>
                <w:sz w:val="20"/>
              </w:rPr>
              <w:t>Weitere</w:t>
            </w:r>
            <w:proofErr w:type="spellEnd"/>
          </w:p>
        </w:tc>
      </w:tr>
      <w:bookmarkEnd w:id="13"/>
      <w:tr w:rsidR="00E04C8E" w:rsidRPr="00E04C8E" w:rsidTr="00AD0266">
        <w:trPr>
          <w:trHeight w:val="64"/>
        </w:trPr>
        <w:tc>
          <w:tcPr>
            <w:tcW w:w="985" w:type="dxa"/>
            <w:shd w:val="clear" w:color="auto" w:fill="auto"/>
          </w:tcPr>
          <w:p w:rsidR="00B06FA9" w:rsidRPr="00AD0266" w:rsidRDefault="00B06FA9" w:rsidP="00B06FA9">
            <w:pPr>
              <w:pStyle w:val="a6"/>
              <w:rPr>
                <w:b/>
                <w:sz w:val="20"/>
              </w:rPr>
            </w:pPr>
            <w:r w:rsidRPr="00AD0266">
              <w:rPr>
                <w:b/>
                <w:sz w:val="20"/>
              </w:rPr>
              <w:t>23-07</w:t>
            </w:r>
          </w:p>
        </w:tc>
        <w:tc>
          <w:tcPr>
            <w:tcW w:w="824" w:type="dxa"/>
            <w:shd w:val="clear" w:color="auto" w:fill="auto"/>
          </w:tcPr>
          <w:p w:rsidR="00B06FA9" w:rsidRPr="00AD0266" w:rsidRDefault="00B06FA9" w:rsidP="00B06FA9">
            <w:pPr>
              <w:pStyle w:val="a6"/>
              <w:rPr>
                <w:sz w:val="20"/>
              </w:rPr>
            </w:pPr>
          </w:p>
        </w:tc>
        <w:tc>
          <w:tcPr>
            <w:tcW w:w="907" w:type="dxa"/>
            <w:shd w:val="clear" w:color="auto" w:fill="auto"/>
          </w:tcPr>
          <w:p w:rsidR="00B06FA9" w:rsidRPr="00AD0266" w:rsidRDefault="00B06FA9" w:rsidP="00B06FA9">
            <w:pPr>
              <w:pStyle w:val="a6"/>
              <w:rPr>
                <w:sz w:val="20"/>
              </w:rPr>
            </w:pPr>
            <w:r w:rsidRPr="00AD0266">
              <w:rPr>
                <w:sz w:val="20"/>
              </w:rPr>
              <w:t>340 ml</w:t>
            </w:r>
          </w:p>
          <w:p w:rsidR="00B06FA9" w:rsidRPr="00AD0266" w:rsidRDefault="00B06FA9" w:rsidP="00B06FA9">
            <w:pPr>
              <w:pStyle w:val="a6"/>
              <w:rPr>
                <w:sz w:val="20"/>
              </w:rPr>
            </w:pPr>
          </w:p>
          <w:p w:rsidR="00B06FA9" w:rsidRPr="00AD0266" w:rsidRDefault="00B06FA9" w:rsidP="00B06FA9">
            <w:pPr>
              <w:pStyle w:val="a6"/>
              <w:rPr>
                <w:sz w:val="20"/>
              </w:rPr>
            </w:pPr>
            <w:r w:rsidRPr="00AD0266">
              <w:rPr>
                <w:sz w:val="20"/>
              </w:rPr>
              <w:t>250 ml</w:t>
            </w:r>
          </w:p>
          <w:p w:rsidR="00B06FA9" w:rsidRPr="00AD0266" w:rsidRDefault="00B06FA9" w:rsidP="00B06FA9">
            <w:pPr>
              <w:pStyle w:val="a6"/>
              <w:rPr>
                <w:sz w:val="20"/>
              </w:rPr>
            </w:pPr>
          </w:p>
          <w:p w:rsidR="00B06FA9" w:rsidRPr="00AD0266" w:rsidRDefault="00B06FA9" w:rsidP="00B06FA9">
            <w:pPr>
              <w:pStyle w:val="a6"/>
              <w:rPr>
                <w:sz w:val="20"/>
              </w:rPr>
            </w:pPr>
          </w:p>
          <w:p w:rsidR="00B06FA9" w:rsidRPr="00AD0266" w:rsidRDefault="00B06FA9" w:rsidP="00B06FA9">
            <w:pPr>
              <w:pStyle w:val="a6"/>
              <w:rPr>
                <w:sz w:val="20"/>
              </w:rPr>
            </w:pPr>
          </w:p>
          <w:p w:rsidR="00B06FA9" w:rsidRPr="00AD0266" w:rsidRDefault="00B06FA9" w:rsidP="00B06FA9">
            <w:pPr>
              <w:pStyle w:val="a6"/>
              <w:rPr>
                <w:sz w:val="20"/>
              </w:rPr>
            </w:pPr>
          </w:p>
          <w:p w:rsidR="00B06FA9" w:rsidRPr="00AD0266" w:rsidRDefault="00B06FA9" w:rsidP="00B06FA9">
            <w:pPr>
              <w:pStyle w:val="a6"/>
              <w:rPr>
                <w:sz w:val="20"/>
              </w:rPr>
            </w:pPr>
          </w:p>
        </w:tc>
        <w:tc>
          <w:tcPr>
            <w:tcW w:w="906" w:type="dxa"/>
            <w:shd w:val="clear" w:color="auto" w:fill="auto"/>
          </w:tcPr>
          <w:p w:rsidR="00B06FA9" w:rsidRPr="00AD0266" w:rsidRDefault="00B06FA9" w:rsidP="00B06FA9">
            <w:pPr>
              <w:pStyle w:val="a6"/>
              <w:rPr>
                <w:sz w:val="20"/>
              </w:rPr>
            </w:pPr>
          </w:p>
        </w:tc>
        <w:tc>
          <w:tcPr>
            <w:tcW w:w="905" w:type="dxa"/>
            <w:shd w:val="clear" w:color="auto" w:fill="auto"/>
          </w:tcPr>
          <w:p w:rsidR="00B06FA9" w:rsidRPr="00AD0266" w:rsidRDefault="00B06FA9" w:rsidP="00B06FA9">
            <w:pPr>
              <w:pStyle w:val="a6"/>
              <w:rPr>
                <w:sz w:val="20"/>
              </w:rPr>
            </w:pPr>
          </w:p>
        </w:tc>
        <w:tc>
          <w:tcPr>
            <w:tcW w:w="906" w:type="dxa"/>
            <w:gridSpan w:val="2"/>
            <w:shd w:val="clear" w:color="auto" w:fill="auto"/>
          </w:tcPr>
          <w:p w:rsidR="00B06FA9" w:rsidRPr="00AD0266" w:rsidRDefault="00B06FA9" w:rsidP="00B06FA9">
            <w:pPr>
              <w:pStyle w:val="a6"/>
              <w:rPr>
                <w:sz w:val="20"/>
              </w:rPr>
            </w:pPr>
          </w:p>
        </w:tc>
        <w:tc>
          <w:tcPr>
            <w:tcW w:w="905" w:type="dxa"/>
            <w:shd w:val="clear" w:color="auto" w:fill="auto"/>
          </w:tcPr>
          <w:p w:rsidR="00B06FA9" w:rsidRPr="00AD0266" w:rsidRDefault="00B06FA9" w:rsidP="00B06FA9">
            <w:pPr>
              <w:pStyle w:val="a6"/>
              <w:rPr>
                <w:sz w:val="20"/>
              </w:rPr>
            </w:pPr>
            <w:r w:rsidRPr="00AD0266">
              <w:rPr>
                <w:sz w:val="20"/>
              </w:rPr>
              <w:t>270 ml</w:t>
            </w:r>
          </w:p>
        </w:tc>
        <w:tc>
          <w:tcPr>
            <w:tcW w:w="906" w:type="dxa"/>
            <w:shd w:val="clear" w:color="auto" w:fill="auto"/>
          </w:tcPr>
          <w:p w:rsidR="00B06FA9" w:rsidRPr="00AD0266" w:rsidRDefault="00B06FA9" w:rsidP="00B06FA9">
            <w:pPr>
              <w:pStyle w:val="a6"/>
              <w:rPr>
                <w:sz w:val="20"/>
              </w:rPr>
            </w:pPr>
          </w:p>
        </w:tc>
        <w:tc>
          <w:tcPr>
            <w:tcW w:w="905" w:type="dxa"/>
            <w:shd w:val="clear" w:color="auto" w:fill="auto"/>
          </w:tcPr>
          <w:p w:rsidR="00B06FA9" w:rsidRPr="00AD0266" w:rsidRDefault="00B06FA9" w:rsidP="00B06FA9">
            <w:pPr>
              <w:pStyle w:val="a6"/>
              <w:rPr>
                <w:sz w:val="20"/>
              </w:rPr>
            </w:pPr>
          </w:p>
        </w:tc>
        <w:tc>
          <w:tcPr>
            <w:tcW w:w="906" w:type="dxa"/>
            <w:shd w:val="clear" w:color="auto" w:fill="auto"/>
          </w:tcPr>
          <w:p w:rsidR="00B06FA9" w:rsidRPr="00AD0266" w:rsidRDefault="00B06FA9" w:rsidP="00B06FA9">
            <w:pPr>
              <w:pStyle w:val="a6"/>
              <w:rPr>
                <w:sz w:val="20"/>
              </w:rPr>
            </w:pPr>
          </w:p>
        </w:tc>
        <w:tc>
          <w:tcPr>
            <w:tcW w:w="906" w:type="dxa"/>
            <w:shd w:val="clear" w:color="auto" w:fill="auto"/>
          </w:tcPr>
          <w:p w:rsidR="00B06FA9" w:rsidRPr="00AD0266" w:rsidRDefault="00B06FA9" w:rsidP="00B06FA9">
            <w:pPr>
              <w:pStyle w:val="a6"/>
              <w:rPr>
                <w:sz w:val="20"/>
              </w:rPr>
            </w:pPr>
          </w:p>
        </w:tc>
      </w:tr>
      <w:tr w:rsidR="00E04C8E" w:rsidRPr="00E04C8E" w:rsidTr="00AD0266">
        <w:trPr>
          <w:trHeight w:val="64"/>
        </w:trPr>
        <w:tc>
          <w:tcPr>
            <w:tcW w:w="985" w:type="dxa"/>
            <w:shd w:val="clear" w:color="auto" w:fill="auto"/>
          </w:tcPr>
          <w:p w:rsidR="00B06FA9" w:rsidRPr="00AD0266" w:rsidRDefault="00B06FA9" w:rsidP="00B06FA9">
            <w:pPr>
              <w:pStyle w:val="a6"/>
              <w:rPr>
                <w:b/>
                <w:sz w:val="20"/>
              </w:rPr>
            </w:pPr>
            <w:proofErr w:type="spellStart"/>
            <w:r w:rsidRPr="00AD0266">
              <w:rPr>
                <w:b/>
                <w:sz w:val="20"/>
              </w:rPr>
              <w:t>Gesamt</w:t>
            </w:r>
            <w:proofErr w:type="spellEnd"/>
            <w:r w:rsidR="0002614E" w:rsidRPr="00AD0266">
              <w:rPr>
                <w:b/>
                <w:sz w:val="20"/>
              </w:rPr>
              <w:t>-</w:t>
            </w:r>
            <w:r w:rsidRPr="00AD0266">
              <w:rPr>
                <w:b/>
                <w:sz w:val="20"/>
              </w:rPr>
              <w:t xml:space="preserve">wert </w:t>
            </w:r>
            <w:proofErr w:type="spellStart"/>
            <w:r w:rsidRPr="00AD0266">
              <w:rPr>
                <w:b/>
                <w:sz w:val="20"/>
              </w:rPr>
              <w:t>während</w:t>
            </w:r>
            <w:proofErr w:type="spellEnd"/>
            <w:r w:rsidRPr="00AD0266">
              <w:rPr>
                <w:b/>
                <w:sz w:val="20"/>
              </w:rPr>
              <w:t xml:space="preserve"> </w:t>
            </w:r>
            <w:proofErr w:type="spellStart"/>
            <w:r w:rsidRPr="00AD0266">
              <w:rPr>
                <w:b/>
                <w:sz w:val="20"/>
              </w:rPr>
              <w:t>Schicht</w:t>
            </w:r>
            <w:proofErr w:type="spellEnd"/>
          </w:p>
        </w:tc>
        <w:tc>
          <w:tcPr>
            <w:tcW w:w="824" w:type="dxa"/>
            <w:shd w:val="clear" w:color="auto" w:fill="auto"/>
          </w:tcPr>
          <w:p w:rsidR="00B06FA9" w:rsidRPr="00AD0266" w:rsidRDefault="00B06FA9" w:rsidP="00B06FA9">
            <w:pPr>
              <w:pStyle w:val="a6"/>
              <w:rPr>
                <w:sz w:val="20"/>
              </w:rPr>
            </w:pPr>
          </w:p>
        </w:tc>
        <w:tc>
          <w:tcPr>
            <w:tcW w:w="907" w:type="dxa"/>
            <w:shd w:val="clear" w:color="auto" w:fill="auto"/>
          </w:tcPr>
          <w:p w:rsidR="00B06FA9" w:rsidRPr="00AD0266" w:rsidRDefault="00B06FA9" w:rsidP="00B06FA9">
            <w:pPr>
              <w:pStyle w:val="a6"/>
              <w:rPr>
                <w:sz w:val="20"/>
              </w:rPr>
            </w:pPr>
            <w:r w:rsidRPr="00AD0266">
              <w:rPr>
                <w:sz w:val="20"/>
              </w:rPr>
              <w:t>590 ml</w:t>
            </w:r>
          </w:p>
        </w:tc>
        <w:tc>
          <w:tcPr>
            <w:tcW w:w="906" w:type="dxa"/>
            <w:shd w:val="clear" w:color="auto" w:fill="auto"/>
          </w:tcPr>
          <w:p w:rsidR="00B06FA9" w:rsidRPr="00AD0266" w:rsidRDefault="00B06FA9" w:rsidP="00B06FA9">
            <w:pPr>
              <w:pStyle w:val="a6"/>
              <w:rPr>
                <w:sz w:val="20"/>
              </w:rPr>
            </w:pPr>
          </w:p>
        </w:tc>
        <w:tc>
          <w:tcPr>
            <w:tcW w:w="905" w:type="dxa"/>
            <w:shd w:val="clear" w:color="auto" w:fill="auto"/>
          </w:tcPr>
          <w:p w:rsidR="00B06FA9" w:rsidRPr="00AD0266" w:rsidRDefault="00B06FA9" w:rsidP="00B06FA9">
            <w:pPr>
              <w:pStyle w:val="a6"/>
              <w:rPr>
                <w:sz w:val="20"/>
              </w:rPr>
            </w:pPr>
          </w:p>
        </w:tc>
        <w:tc>
          <w:tcPr>
            <w:tcW w:w="906" w:type="dxa"/>
            <w:gridSpan w:val="2"/>
            <w:shd w:val="clear" w:color="auto" w:fill="auto"/>
          </w:tcPr>
          <w:p w:rsidR="00B06FA9" w:rsidRPr="00AD0266" w:rsidRDefault="00B06FA9" w:rsidP="00B06FA9">
            <w:pPr>
              <w:pStyle w:val="a6"/>
              <w:rPr>
                <w:sz w:val="20"/>
              </w:rPr>
            </w:pPr>
          </w:p>
        </w:tc>
        <w:tc>
          <w:tcPr>
            <w:tcW w:w="905" w:type="dxa"/>
            <w:shd w:val="clear" w:color="auto" w:fill="auto"/>
          </w:tcPr>
          <w:p w:rsidR="00B06FA9" w:rsidRPr="00AD0266" w:rsidRDefault="00B06FA9" w:rsidP="00B06FA9">
            <w:pPr>
              <w:pStyle w:val="a6"/>
              <w:rPr>
                <w:sz w:val="20"/>
              </w:rPr>
            </w:pPr>
            <w:r w:rsidRPr="00AD0266">
              <w:rPr>
                <w:sz w:val="20"/>
              </w:rPr>
              <w:t>270 ml</w:t>
            </w:r>
          </w:p>
        </w:tc>
        <w:tc>
          <w:tcPr>
            <w:tcW w:w="906" w:type="dxa"/>
            <w:shd w:val="clear" w:color="auto" w:fill="auto"/>
          </w:tcPr>
          <w:p w:rsidR="00B06FA9" w:rsidRPr="00AD0266" w:rsidRDefault="00B06FA9" w:rsidP="00B06FA9">
            <w:pPr>
              <w:pStyle w:val="a6"/>
              <w:rPr>
                <w:sz w:val="20"/>
              </w:rPr>
            </w:pPr>
          </w:p>
        </w:tc>
        <w:tc>
          <w:tcPr>
            <w:tcW w:w="905" w:type="dxa"/>
            <w:shd w:val="clear" w:color="auto" w:fill="auto"/>
          </w:tcPr>
          <w:p w:rsidR="00B06FA9" w:rsidRPr="00AD0266" w:rsidRDefault="00B06FA9" w:rsidP="00B06FA9">
            <w:pPr>
              <w:pStyle w:val="a6"/>
              <w:rPr>
                <w:sz w:val="20"/>
              </w:rPr>
            </w:pPr>
          </w:p>
        </w:tc>
        <w:tc>
          <w:tcPr>
            <w:tcW w:w="906" w:type="dxa"/>
            <w:shd w:val="clear" w:color="auto" w:fill="auto"/>
          </w:tcPr>
          <w:p w:rsidR="00B06FA9" w:rsidRPr="00AD0266" w:rsidRDefault="00B06FA9" w:rsidP="00B06FA9">
            <w:pPr>
              <w:pStyle w:val="a6"/>
              <w:rPr>
                <w:sz w:val="20"/>
              </w:rPr>
            </w:pPr>
          </w:p>
        </w:tc>
        <w:tc>
          <w:tcPr>
            <w:tcW w:w="906" w:type="dxa"/>
            <w:shd w:val="clear" w:color="auto" w:fill="auto"/>
          </w:tcPr>
          <w:p w:rsidR="00B06FA9" w:rsidRPr="00AD0266" w:rsidRDefault="00B06FA9" w:rsidP="00B06FA9">
            <w:pPr>
              <w:pStyle w:val="a6"/>
              <w:rPr>
                <w:sz w:val="20"/>
              </w:rPr>
            </w:pPr>
          </w:p>
        </w:tc>
      </w:tr>
      <w:tr w:rsidR="00AD0266" w:rsidRPr="00E04C8E" w:rsidTr="00AD0266">
        <w:trPr>
          <w:trHeight w:val="64"/>
        </w:trPr>
        <w:tc>
          <w:tcPr>
            <w:tcW w:w="985" w:type="dxa"/>
            <w:shd w:val="clear" w:color="auto" w:fill="auto"/>
          </w:tcPr>
          <w:p w:rsidR="00AD0266" w:rsidRPr="00AD0266" w:rsidRDefault="00AD0266" w:rsidP="00AD0266">
            <w:pPr>
              <w:pStyle w:val="a6"/>
              <w:rPr>
                <w:b/>
                <w:sz w:val="20"/>
              </w:rPr>
            </w:pPr>
            <w:r w:rsidRPr="00AD0266">
              <w:rPr>
                <w:b/>
                <w:sz w:val="20"/>
              </w:rPr>
              <w:t>Zeit/Da-tum</w:t>
            </w:r>
          </w:p>
        </w:tc>
        <w:tc>
          <w:tcPr>
            <w:tcW w:w="824" w:type="dxa"/>
            <w:shd w:val="clear" w:color="auto" w:fill="auto"/>
          </w:tcPr>
          <w:p w:rsidR="00AD0266" w:rsidRPr="00AD0266" w:rsidRDefault="00AD0266" w:rsidP="00AD0266">
            <w:pPr>
              <w:pStyle w:val="a6"/>
              <w:rPr>
                <w:b/>
                <w:sz w:val="20"/>
              </w:rPr>
            </w:pPr>
            <w:r w:rsidRPr="00AD0266">
              <w:rPr>
                <w:b/>
                <w:sz w:val="20"/>
              </w:rPr>
              <w:t xml:space="preserve">Oral </w:t>
            </w:r>
          </w:p>
        </w:tc>
        <w:tc>
          <w:tcPr>
            <w:tcW w:w="907" w:type="dxa"/>
            <w:shd w:val="clear" w:color="auto" w:fill="auto"/>
          </w:tcPr>
          <w:p w:rsidR="00AD0266" w:rsidRPr="00AD0266" w:rsidRDefault="00AD0266" w:rsidP="00AD0266">
            <w:pPr>
              <w:pStyle w:val="a6"/>
              <w:rPr>
                <w:b/>
                <w:sz w:val="20"/>
              </w:rPr>
            </w:pPr>
            <w:r w:rsidRPr="00AD0266">
              <w:rPr>
                <w:b/>
                <w:sz w:val="20"/>
              </w:rPr>
              <w:t>Magen-</w:t>
            </w:r>
            <w:proofErr w:type="spellStart"/>
            <w:r w:rsidRPr="00AD0266">
              <w:rPr>
                <w:b/>
                <w:sz w:val="20"/>
              </w:rPr>
              <w:t>sonde</w:t>
            </w:r>
            <w:proofErr w:type="spellEnd"/>
          </w:p>
        </w:tc>
        <w:tc>
          <w:tcPr>
            <w:tcW w:w="906" w:type="dxa"/>
            <w:shd w:val="clear" w:color="auto" w:fill="auto"/>
          </w:tcPr>
          <w:p w:rsidR="00AD0266" w:rsidRPr="00AD0266" w:rsidRDefault="00AD0266" w:rsidP="00AD0266">
            <w:pPr>
              <w:pStyle w:val="a6"/>
              <w:rPr>
                <w:b/>
                <w:sz w:val="20"/>
              </w:rPr>
            </w:pPr>
            <w:r w:rsidRPr="00AD0266">
              <w:rPr>
                <w:b/>
                <w:sz w:val="20"/>
              </w:rPr>
              <w:t>IV</w:t>
            </w:r>
          </w:p>
        </w:tc>
        <w:tc>
          <w:tcPr>
            <w:tcW w:w="905" w:type="dxa"/>
            <w:shd w:val="clear" w:color="auto" w:fill="auto"/>
          </w:tcPr>
          <w:p w:rsidR="00AD0266" w:rsidRPr="00AD0266" w:rsidRDefault="00AD0266" w:rsidP="00AD0266">
            <w:pPr>
              <w:pStyle w:val="a6"/>
              <w:rPr>
                <w:b/>
                <w:sz w:val="20"/>
              </w:rPr>
            </w:pPr>
            <w:proofErr w:type="spellStart"/>
            <w:r w:rsidRPr="00AD0266">
              <w:rPr>
                <w:b/>
                <w:sz w:val="20"/>
              </w:rPr>
              <w:t>Zusatz</w:t>
            </w:r>
            <w:proofErr w:type="spellEnd"/>
            <w:r w:rsidRPr="00AD0266">
              <w:rPr>
                <w:b/>
                <w:sz w:val="20"/>
              </w:rPr>
              <w:t>-infusion</w:t>
            </w:r>
          </w:p>
        </w:tc>
        <w:tc>
          <w:tcPr>
            <w:tcW w:w="906" w:type="dxa"/>
            <w:gridSpan w:val="2"/>
            <w:shd w:val="clear" w:color="auto" w:fill="auto"/>
          </w:tcPr>
          <w:p w:rsidR="00AD0266" w:rsidRPr="00AD0266" w:rsidRDefault="00AD0266" w:rsidP="00AD0266">
            <w:pPr>
              <w:pStyle w:val="a6"/>
              <w:rPr>
                <w:b/>
                <w:sz w:val="20"/>
              </w:rPr>
            </w:pPr>
            <w:r w:rsidRPr="00AD0266">
              <w:rPr>
                <w:b/>
                <w:sz w:val="20"/>
              </w:rPr>
              <w:t>Wei-</w:t>
            </w:r>
            <w:proofErr w:type="spellStart"/>
            <w:r w:rsidRPr="00AD0266">
              <w:rPr>
                <w:b/>
                <w:sz w:val="20"/>
              </w:rPr>
              <w:t>tere</w:t>
            </w:r>
            <w:proofErr w:type="spellEnd"/>
          </w:p>
        </w:tc>
        <w:tc>
          <w:tcPr>
            <w:tcW w:w="905" w:type="dxa"/>
            <w:shd w:val="clear" w:color="auto" w:fill="auto"/>
          </w:tcPr>
          <w:p w:rsidR="00AD0266" w:rsidRPr="00AD0266" w:rsidRDefault="00AD0266" w:rsidP="00AD0266">
            <w:pPr>
              <w:pStyle w:val="a6"/>
              <w:rPr>
                <w:b/>
                <w:sz w:val="20"/>
              </w:rPr>
            </w:pPr>
            <w:proofErr w:type="spellStart"/>
            <w:r w:rsidRPr="00AD0266">
              <w:rPr>
                <w:b/>
                <w:sz w:val="20"/>
              </w:rPr>
              <w:t>Urin</w:t>
            </w:r>
            <w:proofErr w:type="spellEnd"/>
          </w:p>
        </w:tc>
        <w:tc>
          <w:tcPr>
            <w:tcW w:w="906" w:type="dxa"/>
            <w:shd w:val="clear" w:color="auto" w:fill="auto"/>
          </w:tcPr>
          <w:p w:rsidR="00AD0266" w:rsidRPr="00AD0266" w:rsidRDefault="00AD0266" w:rsidP="00AD0266">
            <w:pPr>
              <w:pStyle w:val="a6"/>
              <w:rPr>
                <w:b/>
                <w:sz w:val="20"/>
              </w:rPr>
            </w:pPr>
            <w:r w:rsidRPr="00AD0266">
              <w:rPr>
                <w:b/>
                <w:sz w:val="20"/>
              </w:rPr>
              <w:t>Emesis</w:t>
            </w:r>
          </w:p>
        </w:tc>
        <w:tc>
          <w:tcPr>
            <w:tcW w:w="905" w:type="dxa"/>
            <w:shd w:val="clear" w:color="auto" w:fill="auto"/>
          </w:tcPr>
          <w:p w:rsidR="00AD0266" w:rsidRPr="00AD0266" w:rsidRDefault="00AD0266" w:rsidP="00AD0266">
            <w:pPr>
              <w:pStyle w:val="a6"/>
              <w:rPr>
                <w:b/>
                <w:sz w:val="20"/>
              </w:rPr>
            </w:pPr>
            <w:r w:rsidRPr="00AD0266">
              <w:rPr>
                <w:b/>
                <w:sz w:val="20"/>
              </w:rPr>
              <w:t>Magen-</w:t>
            </w:r>
            <w:proofErr w:type="spellStart"/>
            <w:r w:rsidRPr="00AD0266">
              <w:rPr>
                <w:b/>
                <w:sz w:val="20"/>
              </w:rPr>
              <w:t>sonde</w:t>
            </w:r>
            <w:proofErr w:type="spellEnd"/>
          </w:p>
        </w:tc>
        <w:tc>
          <w:tcPr>
            <w:tcW w:w="906" w:type="dxa"/>
            <w:shd w:val="clear" w:color="auto" w:fill="auto"/>
          </w:tcPr>
          <w:p w:rsidR="00AD0266" w:rsidRPr="00AD0266" w:rsidRDefault="00AD0266" w:rsidP="00AD0266">
            <w:pPr>
              <w:pStyle w:val="a6"/>
              <w:rPr>
                <w:b/>
                <w:sz w:val="20"/>
              </w:rPr>
            </w:pPr>
            <w:r w:rsidRPr="00AD0266">
              <w:rPr>
                <w:b/>
                <w:sz w:val="20"/>
              </w:rPr>
              <w:t>Drain</w:t>
            </w:r>
            <w:r w:rsidRPr="00AD0266">
              <w:rPr>
                <w:rFonts w:hint="eastAsia"/>
                <w:b/>
                <w:sz w:val="20"/>
                <w:lang w:eastAsia="zh-CN"/>
              </w:rPr>
              <w:t>-</w:t>
            </w:r>
            <w:r w:rsidRPr="00AD0266">
              <w:rPr>
                <w:b/>
                <w:sz w:val="20"/>
              </w:rPr>
              <w:t>age</w:t>
            </w:r>
            <w:r w:rsidRPr="00AD0266">
              <w:rPr>
                <w:rFonts w:asciiTheme="minorEastAsia" w:eastAsiaTheme="minorEastAsia" w:hAnsiTheme="minorEastAsia" w:hint="eastAsia"/>
                <w:b/>
                <w:sz w:val="20"/>
                <w:lang w:eastAsia="zh-CN"/>
              </w:rPr>
              <w:t>-</w:t>
            </w:r>
            <w:proofErr w:type="spellStart"/>
            <w:r w:rsidRPr="00AD0266">
              <w:rPr>
                <w:b/>
                <w:sz w:val="20"/>
              </w:rPr>
              <w:t>typ</w:t>
            </w:r>
            <w:proofErr w:type="spellEnd"/>
          </w:p>
        </w:tc>
        <w:tc>
          <w:tcPr>
            <w:tcW w:w="906" w:type="dxa"/>
            <w:shd w:val="clear" w:color="auto" w:fill="auto"/>
          </w:tcPr>
          <w:p w:rsidR="00AD0266" w:rsidRPr="00AD0266" w:rsidRDefault="00AD0266" w:rsidP="00AD0266">
            <w:pPr>
              <w:pStyle w:val="a6"/>
              <w:rPr>
                <w:b/>
                <w:sz w:val="20"/>
              </w:rPr>
            </w:pPr>
            <w:proofErr w:type="spellStart"/>
            <w:r w:rsidRPr="00AD0266">
              <w:rPr>
                <w:b/>
                <w:sz w:val="20"/>
              </w:rPr>
              <w:t>Weitere</w:t>
            </w:r>
            <w:proofErr w:type="spellEnd"/>
          </w:p>
        </w:tc>
      </w:tr>
      <w:tr w:rsidR="00E04C8E" w:rsidRPr="00E04C8E" w:rsidTr="00AD0266">
        <w:trPr>
          <w:trHeight w:val="64"/>
        </w:trPr>
        <w:tc>
          <w:tcPr>
            <w:tcW w:w="985" w:type="dxa"/>
            <w:shd w:val="clear" w:color="auto" w:fill="auto"/>
          </w:tcPr>
          <w:p w:rsidR="00992452" w:rsidRPr="00AD0266" w:rsidRDefault="00992452" w:rsidP="00992452">
            <w:pPr>
              <w:pStyle w:val="a6"/>
              <w:rPr>
                <w:b/>
                <w:sz w:val="20"/>
              </w:rPr>
            </w:pPr>
            <w:r w:rsidRPr="00AD0266">
              <w:rPr>
                <w:b/>
                <w:sz w:val="20"/>
              </w:rPr>
              <w:t>07-15</w:t>
            </w:r>
          </w:p>
        </w:tc>
        <w:tc>
          <w:tcPr>
            <w:tcW w:w="824" w:type="dxa"/>
            <w:shd w:val="clear" w:color="auto" w:fill="auto"/>
          </w:tcPr>
          <w:p w:rsidR="00992452" w:rsidRPr="00AD0266" w:rsidRDefault="00992452" w:rsidP="00992452">
            <w:pPr>
              <w:pStyle w:val="a6"/>
              <w:rPr>
                <w:sz w:val="20"/>
              </w:rPr>
            </w:pPr>
          </w:p>
        </w:tc>
        <w:tc>
          <w:tcPr>
            <w:tcW w:w="907" w:type="dxa"/>
            <w:shd w:val="clear" w:color="auto" w:fill="auto"/>
          </w:tcPr>
          <w:p w:rsidR="00992452" w:rsidRPr="00AD0266" w:rsidRDefault="00992452" w:rsidP="00992452">
            <w:pPr>
              <w:pStyle w:val="a6"/>
              <w:rPr>
                <w:sz w:val="20"/>
              </w:rPr>
            </w:pPr>
            <w:r w:rsidRPr="00AD0266">
              <w:rPr>
                <w:sz w:val="20"/>
              </w:rPr>
              <w:t>340 ml</w:t>
            </w:r>
          </w:p>
          <w:p w:rsidR="00992452" w:rsidRPr="00AD0266" w:rsidRDefault="00992452" w:rsidP="00992452">
            <w:pPr>
              <w:pStyle w:val="a6"/>
              <w:rPr>
                <w:sz w:val="20"/>
              </w:rPr>
            </w:pPr>
          </w:p>
          <w:p w:rsidR="00992452" w:rsidRPr="00AD0266" w:rsidRDefault="00992452" w:rsidP="00992452">
            <w:pPr>
              <w:pStyle w:val="a6"/>
              <w:rPr>
                <w:sz w:val="20"/>
              </w:rPr>
            </w:pPr>
            <w:r w:rsidRPr="00AD0266">
              <w:rPr>
                <w:sz w:val="20"/>
              </w:rPr>
              <w:t>250 ml</w:t>
            </w:r>
          </w:p>
          <w:p w:rsidR="00992452" w:rsidRPr="00AD0266" w:rsidRDefault="00992452" w:rsidP="00992452">
            <w:pPr>
              <w:pStyle w:val="a6"/>
              <w:rPr>
                <w:sz w:val="20"/>
              </w:rPr>
            </w:pPr>
          </w:p>
          <w:p w:rsidR="00992452" w:rsidRPr="00AD0266" w:rsidRDefault="00992452" w:rsidP="00992452">
            <w:pPr>
              <w:pStyle w:val="a6"/>
              <w:rPr>
                <w:sz w:val="20"/>
              </w:rPr>
            </w:pPr>
          </w:p>
          <w:p w:rsidR="00992452" w:rsidRPr="00AD0266" w:rsidRDefault="00992452" w:rsidP="00992452">
            <w:pPr>
              <w:pStyle w:val="a6"/>
              <w:rPr>
                <w:sz w:val="20"/>
              </w:rPr>
            </w:pPr>
          </w:p>
          <w:p w:rsidR="00992452" w:rsidRPr="00AD0266" w:rsidRDefault="00992452" w:rsidP="00992452">
            <w:pPr>
              <w:pStyle w:val="a6"/>
              <w:rPr>
                <w:sz w:val="20"/>
              </w:rPr>
            </w:pPr>
          </w:p>
          <w:p w:rsidR="00992452" w:rsidRPr="00AD0266" w:rsidRDefault="00992452" w:rsidP="00992452">
            <w:pPr>
              <w:pStyle w:val="a6"/>
              <w:rPr>
                <w:sz w:val="20"/>
              </w:rPr>
            </w:pPr>
          </w:p>
        </w:tc>
        <w:tc>
          <w:tcPr>
            <w:tcW w:w="906" w:type="dxa"/>
            <w:shd w:val="clear" w:color="auto" w:fill="auto"/>
          </w:tcPr>
          <w:p w:rsidR="00992452" w:rsidRPr="00AD0266" w:rsidRDefault="00992452" w:rsidP="00992452">
            <w:pPr>
              <w:pStyle w:val="a6"/>
              <w:rPr>
                <w:sz w:val="20"/>
              </w:rPr>
            </w:pPr>
          </w:p>
        </w:tc>
        <w:tc>
          <w:tcPr>
            <w:tcW w:w="905" w:type="dxa"/>
            <w:shd w:val="clear" w:color="auto" w:fill="auto"/>
          </w:tcPr>
          <w:p w:rsidR="00992452" w:rsidRPr="00AD0266" w:rsidRDefault="00992452" w:rsidP="00992452">
            <w:pPr>
              <w:pStyle w:val="a6"/>
              <w:rPr>
                <w:sz w:val="20"/>
              </w:rPr>
            </w:pPr>
          </w:p>
        </w:tc>
        <w:tc>
          <w:tcPr>
            <w:tcW w:w="906" w:type="dxa"/>
            <w:gridSpan w:val="2"/>
            <w:shd w:val="clear" w:color="auto" w:fill="auto"/>
          </w:tcPr>
          <w:p w:rsidR="00992452" w:rsidRPr="00AD0266" w:rsidRDefault="00992452" w:rsidP="00992452">
            <w:pPr>
              <w:pStyle w:val="a6"/>
              <w:rPr>
                <w:sz w:val="20"/>
              </w:rPr>
            </w:pPr>
          </w:p>
        </w:tc>
        <w:tc>
          <w:tcPr>
            <w:tcW w:w="905" w:type="dxa"/>
            <w:shd w:val="clear" w:color="auto" w:fill="auto"/>
          </w:tcPr>
          <w:p w:rsidR="00992452" w:rsidRPr="00AD0266" w:rsidRDefault="00992452" w:rsidP="00992452">
            <w:pPr>
              <w:pStyle w:val="a6"/>
              <w:rPr>
                <w:sz w:val="20"/>
              </w:rPr>
            </w:pPr>
            <w:r w:rsidRPr="00AD0266">
              <w:rPr>
                <w:sz w:val="20"/>
              </w:rPr>
              <w:t>250 ml</w:t>
            </w:r>
          </w:p>
        </w:tc>
        <w:tc>
          <w:tcPr>
            <w:tcW w:w="906" w:type="dxa"/>
            <w:shd w:val="clear" w:color="auto" w:fill="auto"/>
          </w:tcPr>
          <w:p w:rsidR="00992452" w:rsidRPr="00AD0266" w:rsidRDefault="00992452" w:rsidP="00992452">
            <w:pPr>
              <w:pStyle w:val="a6"/>
              <w:rPr>
                <w:sz w:val="20"/>
              </w:rPr>
            </w:pPr>
          </w:p>
        </w:tc>
        <w:tc>
          <w:tcPr>
            <w:tcW w:w="905" w:type="dxa"/>
            <w:shd w:val="clear" w:color="auto" w:fill="auto"/>
          </w:tcPr>
          <w:p w:rsidR="00992452" w:rsidRPr="00AD0266" w:rsidRDefault="00992452" w:rsidP="00992452">
            <w:pPr>
              <w:pStyle w:val="a6"/>
              <w:rPr>
                <w:sz w:val="20"/>
              </w:rPr>
            </w:pPr>
          </w:p>
        </w:tc>
        <w:tc>
          <w:tcPr>
            <w:tcW w:w="906" w:type="dxa"/>
            <w:shd w:val="clear" w:color="auto" w:fill="auto"/>
          </w:tcPr>
          <w:p w:rsidR="00992452" w:rsidRPr="00AD0266" w:rsidRDefault="00992452" w:rsidP="00992452">
            <w:pPr>
              <w:pStyle w:val="a6"/>
              <w:rPr>
                <w:sz w:val="20"/>
              </w:rPr>
            </w:pPr>
          </w:p>
        </w:tc>
        <w:tc>
          <w:tcPr>
            <w:tcW w:w="906" w:type="dxa"/>
            <w:shd w:val="clear" w:color="auto" w:fill="auto"/>
          </w:tcPr>
          <w:p w:rsidR="00992452" w:rsidRPr="00AD0266" w:rsidRDefault="00992452" w:rsidP="00992452">
            <w:pPr>
              <w:pStyle w:val="a6"/>
              <w:rPr>
                <w:sz w:val="20"/>
              </w:rPr>
            </w:pPr>
            <w:r w:rsidRPr="00AD0266">
              <w:rPr>
                <w:sz w:val="20"/>
              </w:rPr>
              <w:t>350 ml</w:t>
            </w:r>
          </w:p>
        </w:tc>
      </w:tr>
      <w:tr w:rsidR="00E04C8E" w:rsidRPr="00E04C8E" w:rsidTr="00AD0266">
        <w:trPr>
          <w:trHeight w:val="64"/>
        </w:trPr>
        <w:tc>
          <w:tcPr>
            <w:tcW w:w="985" w:type="dxa"/>
            <w:shd w:val="clear" w:color="auto" w:fill="auto"/>
          </w:tcPr>
          <w:p w:rsidR="00153A70" w:rsidRPr="00AD0266" w:rsidRDefault="00153A70" w:rsidP="00196258">
            <w:pPr>
              <w:pStyle w:val="a6"/>
              <w:rPr>
                <w:b/>
                <w:sz w:val="20"/>
              </w:rPr>
            </w:pPr>
            <w:proofErr w:type="spellStart"/>
            <w:r w:rsidRPr="00AD0266">
              <w:rPr>
                <w:b/>
                <w:sz w:val="20"/>
              </w:rPr>
              <w:t>Gesamt</w:t>
            </w:r>
            <w:proofErr w:type="spellEnd"/>
            <w:r w:rsidR="0002614E" w:rsidRPr="00AD0266">
              <w:rPr>
                <w:b/>
                <w:sz w:val="20"/>
              </w:rPr>
              <w:t>-</w:t>
            </w:r>
            <w:r w:rsidRPr="00AD0266">
              <w:rPr>
                <w:b/>
                <w:sz w:val="20"/>
              </w:rPr>
              <w:t xml:space="preserve">wert </w:t>
            </w:r>
            <w:proofErr w:type="spellStart"/>
            <w:r w:rsidRPr="00AD0266">
              <w:rPr>
                <w:b/>
                <w:sz w:val="20"/>
              </w:rPr>
              <w:t>während</w:t>
            </w:r>
            <w:proofErr w:type="spellEnd"/>
            <w:r w:rsidRPr="00AD0266">
              <w:rPr>
                <w:b/>
                <w:sz w:val="20"/>
              </w:rPr>
              <w:t xml:space="preserve"> </w:t>
            </w:r>
            <w:proofErr w:type="spellStart"/>
            <w:r w:rsidRPr="00AD0266">
              <w:rPr>
                <w:b/>
                <w:sz w:val="20"/>
              </w:rPr>
              <w:t>Schicht</w:t>
            </w:r>
            <w:proofErr w:type="spellEnd"/>
          </w:p>
        </w:tc>
        <w:tc>
          <w:tcPr>
            <w:tcW w:w="824" w:type="dxa"/>
            <w:shd w:val="clear" w:color="auto" w:fill="auto"/>
          </w:tcPr>
          <w:p w:rsidR="00153A70" w:rsidRPr="00AD0266" w:rsidRDefault="00153A70" w:rsidP="00196258">
            <w:pPr>
              <w:pStyle w:val="a6"/>
              <w:rPr>
                <w:sz w:val="20"/>
              </w:rPr>
            </w:pPr>
          </w:p>
        </w:tc>
        <w:tc>
          <w:tcPr>
            <w:tcW w:w="907" w:type="dxa"/>
            <w:shd w:val="clear" w:color="auto" w:fill="auto"/>
          </w:tcPr>
          <w:p w:rsidR="00153A70" w:rsidRPr="00AD0266" w:rsidRDefault="00153A70" w:rsidP="00196258">
            <w:pPr>
              <w:pStyle w:val="a6"/>
              <w:rPr>
                <w:sz w:val="20"/>
              </w:rPr>
            </w:pPr>
          </w:p>
        </w:tc>
        <w:tc>
          <w:tcPr>
            <w:tcW w:w="906" w:type="dxa"/>
            <w:shd w:val="clear" w:color="auto" w:fill="auto"/>
          </w:tcPr>
          <w:p w:rsidR="00153A70" w:rsidRPr="00AD0266" w:rsidRDefault="00153A70" w:rsidP="00196258">
            <w:pPr>
              <w:pStyle w:val="a6"/>
              <w:rPr>
                <w:sz w:val="20"/>
              </w:rPr>
            </w:pPr>
          </w:p>
        </w:tc>
        <w:tc>
          <w:tcPr>
            <w:tcW w:w="905" w:type="dxa"/>
            <w:shd w:val="clear" w:color="auto" w:fill="auto"/>
          </w:tcPr>
          <w:p w:rsidR="00153A70" w:rsidRPr="00AD0266" w:rsidRDefault="00153A70" w:rsidP="00196258">
            <w:pPr>
              <w:pStyle w:val="a6"/>
              <w:rPr>
                <w:sz w:val="20"/>
              </w:rPr>
            </w:pPr>
          </w:p>
        </w:tc>
        <w:tc>
          <w:tcPr>
            <w:tcW w:w="906" w:type="dxa"/>
            <w:gridSpan w:val="2"/>
            <w:shd w:val="clear" w:color="auto" w:fill="auto"/>
          </w:tcPr>
          <w:p w:rsidR="00153A70" w:rsidRPr="00AD0266" w:rsidRDefault="00153A70" w:rsidP="00196258">
            <w:pPr>
              <w:pStyle w:val="a6"/>
              <w:rPr>
                <w:sz w:val="20"/>
              </w:rPr>
            </w:pPr>
          </w:p>
        </w:tc>
        <w:tc>
          <w:tcPr>
            <w:tcW w:w="905" w:type="dxa"/>
            <w:shd w:val="clear" w:color="auto" w:fill="auto"/>
          </w:tcPr>
          <w:p w:rsidR="00153A70" w:rsidRPr="00AD0266" w:rsidRDefault="00153A70" w:rsidP="00196258">
            <w:pPr>
              <w:pStyle w:val="a6"/>
              <w:rPr>
                <w:sz w:val="20"/>
              </w:rPr>
            </w:pPr>
          </w:p>
        </w:tc>
        <w:tc>
          <w:tcPr>
            <w:tcW w:w="906" w:type="dxa"/>
            <w:shd w:val="clear" w:color="auto" w:fill="auto"/>
          </w:tcPr>
          <w:p w:rsidR="00153A70" w:rsidRPr="00AD0266" w:rsidRDefault="00153A70" w:rsidP="00196258">
            <w:pPr>
              <w:pStyle w:val="a6"/>
              <w:rPr>
                <w:sz w:val="20"/>
              </w:rPr>
            </w:pPr>
          </w:p>
        </w:tc>
        <w:tc>
          <w:tcPr>
            <w:tcW w:w="905" w:type="dxa"/>
            <w:shd w:val="clear" w:color="auto" w:fill="auto"/>
          </w:tcPr>
          <w:p w:rsidR="00153A70" w:rsidRPr="00AD0266" w:rsidRDefault="00153A70" w:rsidP="00196258">
            <w:pPr>
              <w:pStyle w:val="a6"/>
              <w:rPr>
                <w:sz w:val="20"/>
              </w:rPr>
            </w:pPr>
          </w:p>
        </w:tc>
        <w:tc>
          <w:tcPr>
            <w:tcW w:w="906" w:type="dxa"/>
            <w:shd w:val="clear" w:color="auto" w:fill="auto"/>
          </w:tcPr>
          <w:p w:rsidR="00153A70" w:rsidRPr="00AD0266" w:rsidRDefault="00153A70" w:rsidP="00196258">
            <w:pPr>
              <w:pStyle w:val="a6"/>
              <w:rPr>
                <w:sz w:val="20"/>
              </w:rPr>
            </w:pPr>
          </w:p>
        </w:tc>
        <w:tc>
          <w:tcPr>
            <w:tcW w:w="906" w:type="dxa"/>
            <w:shd w:val="clear" w:color="auto" w:fill="auto"/>
          </w:tcPr>
          <w:p w:rsidR="00153A70" w:rsidRPr="00AD0266" w:rsidRDefault="00153A70" w:rsidP="00196258">
            <w:pPr>
              <w:pStyle w:val="a6"/>
              <w:rPr>
                <w:sz w:val="20"/>
              </w:rPr>
            </w:pPr>
          </w:p>
        </w:tc>
      </w:tr>
      <w:tr w:rsidR="00AD0266" w:rsidRPr="00E04C8E" w:rsidTr="00AD0266">
        <w:trPr>
          <w:trHeight w:val="64"/>
        </w:trPr>
        <w:tc>
          <w:tcPr>
            <w:tcW w:w="985" w:type="dxa"/>
            <w:shd w:val="clear" w:color="auto" w:fill="auto"/>
          </w:tcPr>
          <w:p w:rsidR="00AD0266" w:rsidRPr="00AD0266" w:rsidRDefault="00AD0266" w:rsidP="00AD0266">
            <w:pPr>
              <w:pStyle w:val="a6"/>
              <w:rPr>
                <w:b/>
                <w:sz w:val="20"/>
              </w:rPr>
            </w:pPr>
            <w:r w:rsidRPr="00AD0266">
              <w:rPr>
                <w:b/>
                <w:sz w:val="20"/>
              </w:rPr>
              <w:t>Zeit/Da-tum</w:t>
            </w:r>
          </w:p>
        </w:tc>
        <w:tc>
          <w:tcPr>
            <w:tcW w:w="824" w:type="dxa"/>
            <w:shd w:val="clear" w:color="auto" w:fill="auto"/>
          </w:tcPr>
          <w:p w:rsidR="00AD0266" w:rsidRPr="00AD0266" w:rsidRDefault="00AD0266" w:rsidP="00AD0266">
            <w:pPr>
              <w:pStyle w:val="a6"/>
              <w:rPr>
                <w:b/>
                <w:sz w:val="20"/>
              </w:rPr>
            </w:pPr>
            <w:r w:rsidRPr="00AD0266">
              <w:rPr>
                <w:b/>
                <w:sz w:val="20"/>
              </w:rPr>
              <w:t xml:space="preserve">Oral </w:t>
            </w:r>
          </w:p>
        </w:tc>
        <w:tc>
          <w:tcPr>
            <w:tcW w:w="907" w:type="dxa"/>
            <w:shd w:val="clear" w:color="auto" w:fill="auto"/>
          </w:tcPr>
          <w:p w:rsidR="00AD0266" w:rsidRPr="00AD0266" w:rsidRDefault="00AD0266" w:rsidP="00AD0266">
            <w:pPr>
              <w:pStyle w:val="a6"/>
              <w:rPr>
                <w:b/>
                <w:sz w:val="20"/>
              </w:rPr>
            </w:pPr>
            <w:r w:rsidRPr="00AD0266">
              <w:rPr>
                <w:b/>
                <w:sz w:val="20"/>
              </w:rPr>
              <w:t>Magen-</w:t>
            </w:r>
            <w:proofErr w:type="spellStart"/>
            <w:r w:rsidRPr="00AD0266">
              <w:rPr>
                <w:b/>
                <w:sz w:val="20"/>
              </w:rPr>
              <w:t>sonde</w:t>
            </w:r>
            <w:proofErr w:type="spellEnd"/>
          </w:p>
        </w:tc>
        <w:tc>
          <w:tcPr>
            <w:tcW w:w="906" w:type="dxa"/>
            <w:shd w:val="clear" w:color="auto" w:fill="auto"/>
          </w:tcPr>
          <w:p w:rsidR="00AD0266" w:rsidRPr="00AD0266" w:rsidRDefault="00AD0266" w:rsidP="00AD0266">
            <w:pPr>
              <w:pStyle w:val="a6"/>
              <w:rPr>
                <w:b/>
                <w:sz w:val="20"/>
              </w:rPr>
            </w:pPr>
            <w:r w:rsidRPr="00AD0266">
              <w:rPr>
                <w:b/>
                <w:sz w:val="20"/>
              </w:rPr>
              <w:t>IV</w:t>
            </w:r>
          </w:p>
        </w:tc>
        <w:tc>
          <w:tcPr>
            <w:tcW w:w="905" w:type="dxa"/>
            <w:shd w:val="clear" w:color="auto" w:fill="auto"/>
          </w:tcPr>
          <w:p w:rsidR="00AD0266" w:rsidRPr="00AD0266" w:rsidRDefault="00AD0266" w:rsidP="00AD0266">
            <w:pPr>
              <w:pStyle w:val="a6"/>
              <w:rPr>
                <w:b/>
                <w:sz w:val="20"/>
              </w:rPr>
            </w:pPr>
            <w:proofErr w:type="spellStart"/>
            <w:r w:rsidRPr="00AD0266">
              <w:rPr>
                <w:b/>
                <w:sz w:val="20"/>
              </w:rPr>
              <w:t>Zusatz</w:t>
            </w:r>
            <w:proofErr w:type="spellEnd"/>
            <w:r w:rsidRPr="00AD0266">
              <w:rPr>
                <w:b/>
                <w:sz w:val="20"/>
              </w:rPr>
              <w:t>-infusion</w:t>
            </w:r>
          </w:p>
        </w:tc>
        <w:tc>
          <w:tcPr>
            <w:tcW w:w="906" w:type="dxa"/>
            <w:gridSpan w:val="2"/>
            <w:shd w:val="clear" w:color="auto" w:fill="auto"/>
          </w:tcPr>
          <w:p w:rsidR="00AD0266" w:rsidRPr="00AD0266" w:rsidRDefault="00AD0266" w:rsidP="00AD0266">
            <w:pPr>
              <w:pStyle w:val="a6"/>
              <w:rPr>
                <w:b/>
                <w:sz w:val="20"/>
              </w:rPr>
            </w:pPr>
            <w:r w:rsidRPr="00AD0266">
              <w:rPr>
                <w:b/>
                <w:sz w:val="20"/>
              </w:rPr>
              <w:t>Wei-</w:t>
            </w:r>
            <w:proofErr w:type="spellStart"/>
            <w:r w:rsidRPr="00AD0266">
              <w:rPr>
                <w:b/>
                <w:sz w:val="20"/>
              </w:rPr>
              <w:t>tere</w:t>
            </w:r>
            <w:proofErr w:type="spellEnd"/>
          </w:p>
        </w:tc>
        <w:tc>
          <w:tcPr>
            <w:tcW w:w="905" w:type="dxa"/>
            <w:shd w:val="clear" w:color="auto" w:fill="auto"/>
          </w:tcPr>
          <w:p w:rsidR="00AD0266" w:rsidRPr="00AD0266" w:rsidRDefault="00AD0266" w:rsidP="00AD0266">
            <w:pPr>
              <w:pStyle w:val="a6"/>
              <w:rPr>
                <w:b/>
                <w:sz w:val="20"/>
              </w:rPr>
            </w:pPr>
            <w:proofErr w:type="spellStart"/>
            <w:r w:rsidRPr="00AD0266">
              <w:rPr>
                <w:b/>
                <w:sz w:val="20"/>
              </w:rPr>
              <w:t>Urin</w:t>
            </w:r>
            <w:proofErr w:type="spellEnd"/>
          </w:p>
        </w:tc>
        <w:tc>
          <w:tcPr>
            <w:tcW w:w="906" w:type="dxa"/>
            <w:shd w:val="clear" w:color="auto" w:fill="auto"/>
          </w:tcPr>
          <w:p w:rsidR="00AD0266" w:rsidRPr="00AD0266" w:rsidRDefault="00AD0266" w:rsidP="00AD0266">
            <w:pPr>
              <w:pStyle w:val="a6"/>
              <w:rPr>
                <w:b/>
                <w:sz w:val="20"/>
              </w:rPr>
            </w:pPr>
            <w:r w:rsidRPr="00AD0266">
              <w:rPr>
                <w:b/>
                <w:sz w:val="20"/>
              </w:rPr>
              <w:t>Emesis</w:t>
            </w:r>
          </w:p>
        </w:tc>
        <w:tc>
          <w:tcPr>
            <w:tcW w:w="905" w:type="dxa"/>
            <w:shd w:val="clear" w:color="auto" w:fill="auto"/>
          </w:tcPr>
          <w:p w:rsidR="00AD0266" w:rsidRPr="00AD0266" w:rsidRDefault="00AD0266" w:rsidP="00AD0266">
            <w:pPr>
              <w:pStyle w:val="a6"/>
              <w:rPr>
                <w:b/>
                <w:sz w:val="20"/>
              </w:rPr>
            </w:pPr>
            <w:r w:rsidRPr="00AD0266">
              <w:rPr>
                <w:b/>
                <w:sz w:val="20"/>
              </w:rPr>
              <w:t>Magen-</w:t>
            </w:r>
            <w:proofErr w:type="spellStart"/>
            <w:r w:rsidRPr="00AD0266">
              <w:rPr>
                <w:b/>
                <w:sz w:val="20"/>
              </w:rPr>
              <w:t>sonde</w:t>
            </w:r>
            <w:proofErr w:type="spellEnd"/>
          </w:p>
        </w:tc>
        <w:tc>
          <w:tcPr>
            <w:tcW w:w="906" w:type="dxa"/>
            <w:shd w:val="clear" w:color="auto" w:fill="auto"/>
          </w:tcPr>
          <w:p w:rsidR="00AD0266" w:rsidRPr="00AD0266" w:rsidRDefault="00AD0266" w:rsidP="00AD0266">
            <w:pPr>
              <w:pStyle w:val="a6"/>
              <w:rPr>
                <w:b/>
                <w:sz w:val="20"/>
              </w:rPr>
            </w:pPr>
            <w:r w:rsidRPr="00AD0266">
              <w:rPr>
                <w:b/>
                <w:sz w:val="20"/>
              </w:rPr>
              <w:t>Drain</w:t>
            </w:r>
            <w:r w:rsidRPr="00AD0266">
              <w:rPr>
                <w:rFonts w:hint="eastAsia"/>
                <w:b/>
                <w:sz w:val="20"/>
                <w:lang w:eastAsia="zh-CN"/>
              </w:rPr>
              <w:t>-</w:t>
            </w:r>
            <w:r w:rsidRPr="00AD0266">
              <w:rPr>
                <w:b/>
                <w:sz w:val="20"/>
              </w:rPr>
              <w:t>age</w:t>
            </w:r>
            <w:r w:rsidRPr="00AD0266">
              <w:rPr>
                <w:rFonts w:asciiTheme="minorEastAsia" w:eastAsiaTheme="minorEastAsia" w:hAnsiTheme="minorEastAsia" w:hint="eastAsia"/>
                <w:b/>
                <w:sz w:val="20"/>
                <w:lang w:eastAsia="zh-CN"/>
              </w:rPr>
              <w:t>-</w:t>
            </w:r>
            <w:proofErr w:type="spellStart"/>
            <w:r w:rsidRPr="00AD0266">
              <w:rPr>
                <w:b/>
                <w:sz w:val="20"/>
              </w:rPr>
              <w:t>typ</w:t>
            </w:r>
            <w:proofErr w:type="spellEnd"/>
          </w:p>
        </w:tc>
        <w:tc>
          <w:tcPr>
            <w:tcW w:w="906" w:type="dxa"/>
            <w:shd w:val="clear" w:color="auto" w:fill="auto"/>
          </w:tcPr>
          <w:p w:rsidR="00AD0266" w:rsidRPr="00AD0266" w:rsidRDefault="00AD0266" w:rsidP="00AD0266">
            <w:pPr>
              <w:pStyle w:val="a6"/>
              <w:rPr>
                <w:b/>
                <w:sz w:val="20"/>
              </w:rPr>
            </w:pPr>
            <w:proofErr w:type="spellStart"/>
            <w:r w:rsidRPr="00AD0266">
              <w:rPr>
                <w:b/>
                <w:sz w:val="20"/>
              </w:rPr>
              <w:t>Weitere</w:t>
            </w:r>
            <w:proofErr w:type="spellEnd"/>
          </w:p>
        </w:tc>
      </w:tr>
      <w:tr w:rsidR="00E04C8E" w:rsidRPr="00E04C8E" w:rsidTr="00AD0266">
        <w:trPr>
          <w:trHeight w:val="64"/>
        </w:trPr>
        <w:tc>
          <w:tcPr>
            <w:tcW w:w="985" w:type="dxa"/>
            <w:shd w:val="clear" w:color="auto" w:fill="auto"/>
          </w:tcPr>
          <w:p w:rsidR="00153A70" w:rsidRPr="00AD0266" w:rsidRDefault="00153A70" w:rsidP="00196258">
            <w:pPr>
              <w:pStyle w:val="a6"/>
              <w:rPr>
                <w:b/>
                <w:sz w:val="20"/>
              </w:rPr>
            </w:pPr>
            <w:r w:rsidRPr="00AD0266">
              <w:rPr>
                <w:b/>
                <w:sz w:val="20"/>
              </w:rPr>
              <w:t>15-23</w:t>
            </w:r>
          </w:p>
        </w:tc>
        <w:tc>
          <w:tcPr>
            <w:tcW w:w="824" w:type="dxa"/>
            <w:shd w:val="clear" w:color="auto" w:fill="auto"/>
          </w:tcPr>
          <w:p w:rsidR="00153A70" w:rsidRPr="00AD0266" w:rsidRDefault="00153A70" w:rsidP="00196258">
            <w:pPr>
              <w:pStyle w:val="a6"/>
              <w:rPr>
                <w:sz w:val="20"/>
              </w:rPr>
            </w:pPr>
          </w:p>
          <w:p w:rsidR="00153A70" w:rsidRPr="00AD0266" w:rsidRDefault="00153A70" w:rsidP="00196258">
            <w:pPr>
              <w:pStyle w:val="a6"/>
              <w:rPr>
                <w:sz w:val="20"/>
              </w:rPr>
            </w:pPr>
          </w:p>
          <w:p w:rsidR="00153A70" w:rsidRPr="00AD0266" w:rsidRDefault="00153A70" w:rsidP="00196258">
            <w:pPr>
              <w:pStyle w:val="a6"/>
              <w:rPr>
                <w:sz w:val="20"/>
              </w:rPr>
            </w:pPr>
          </w:p>
          <w:p w:rsidR="00153A70" w:rsidRPr="00AD0266" w:rsidRDefault="00153A70" w:rsidP="00196258">
            <w:pPr>
              <w:pStyle w:val="a6"/>
              <w:rPr>
                <w:sz w:val="20"/>
              </w:rPr>
            </w:pPr>
          </w:p>
          <w:p w:rsidR="00153A70" w:rsidRPr="00AD0266" w:rsidRDefault="00153A70" w:rsidP="00196258">
            <w:pPr>
              <w:pStyle w:val="a6"/>
              <w:rPr>
                <w:sz w:val="20"/>
              </w:rPr>
            </w:pPr>
          </w:p>
          <w:p w:rsidR="00153A70" w:rsidRPr="00AD0266" w:rsidRDefault="00153A70" w:rsidP="00196258">
            <w:pPr>
              <w:pStyle w:val="a6"/>
              <w:rPr>
                <w:sz w:val="20"/>
              </w:rPr>
            </w:pPr>
          </w:p>
          <w:p w:rsidR="00153A70" w:rsidRPr="00AD0266" w:rsidRDefault="00153A70" w:rsidP="00196258">
            <w:pPr>
              <w:pStyle w:val="a6"/>
              <w:rPr>
                <w:sz w:val="20"/>
              </w:rPr>
            </w:pPr>
          </w:p>
        </w:tc>
        <w:tc>
          <w:tcPr>
            <w:tcW w:w="907" w:type="dxa"/>
            <w:shd w:val="clear" w:color="auto" w:fill="auto"/>
          </w:tcPr>
          <w:p w:rsidR="00153A70" w:rsidRPr="00AD0266" w:rsidRDefault="00153A70" w:rsidP="00196258">
            <w:pPr>
              <w:pStyle w:val="a6"/>
              <w:rPr>
                <w:sz w:val="20"/>
              </w:rPr>
            </w:pPr>
          </w:p>
        </w:tc>
        <w:tc>
          <w:tcPr>
            <w:tcW w:w="906" w:type="dxa"/>
            <w:shd w:val="clear" w:color="auto" w:fill="auto"/>
          </w:tcPr>
          <w:p w:rsidR="00153A70" w:rsidRPr="00AD0266" w:rsidRDefault="00153A70" w:rsidP="00196258">
            <w:pPr>
              <w:pStyle w:val="a6"/>
              <w:rPr>
                <w:sz w:val="20"/>
              </w:rPr>
            </w:pPr>
          </w:p>
        </w:tc>
        <w:tc>
          <w:tcPr>
            <w:tcW w:w="905" w:type="dxa"/>
            <w:shd w:val="clear" w:color="auto" w:fill="auto"/>
          </w:tcPr>
          <w:p w:rsidR="00153A70" w:rsidRPr="00AD0266" w:rsidRDefault="00153A70" w:rsidP="00196258">
            <w:pPr>
              <w:pStyle w:val="a6"/>
              <w:rPr>
                <w:sz w:val="20"/>
              </w:rPr>
            </w:pPr>
          </w:p>
        </w:tc>
        <w:tc>
          <w:tcPr>
            <w:tcW w:w="906" w:type="dxa"/>
            <w:gridSpan w:val="2"/>
            <w:shd w:val="clear" w:color="auto" w:fill="auto"/>
          </w:tcPr>
          <w:p w:rsidR="00153A70" w:rsidRPr="00AD0266" w:rsidRDefault="00153A70" w:rsidP="00196258">
            <w:pPr>
              <w:pStyle w:val="a6"/>
              <w:rPr>
                <w:sz w:val="20"/>
              </w:rPr>
            </w:pPr>
          </w:p>
        </w:tc>
        <w:tc>
          <w:tcPr>
            <w:tcW w:w="905" w:type="dxa"/>
            <w:shd w:val="clear" w:color="auto" w:fill="auto"/>
          </w:tcPr>
          <w:p w:rsidR="00153A70" w:rsidRPr="00AD0266" w:rsidRDefault="00153A70" w:rsidP="00196258">
            <w:pPr>
              <w:pStyle w:val="a6"/>
              <w:rPr>
                <w:sz w:val="20"/>
              </w:rPr>
            </w:pPr>
          </w:p>
        </w:tc>
        <w:tc>
          <w:tcPr>
            <w:tcW w:w="906" w:type="dxa"/>
            <w:shd w:val="clear" w:color="auto" w:fill="auto"/>
          </w:tcPr>
          <w:p w:rsidR="00153A70" w:rsidRPr="00AD0266" w:rsidRDefault="00153A70" w:rsidP="00196258">
            <w:pPr>
              <w:pStyle w:val="a6"/>
              <w:rPr>
                <w:sz w:val="20"/>
              </w:rPr>
            </w:pPr>
          </w:p>
        </w:tc>
        <w:tc>
          <w:tcPr>
            <w:tcW w:w="905" w:type="dxa"/>
            <w:shd w:val="clear" w:color="auto" w:fill="auto"/>
          </w:tcPr>
          <w:p w:rsidR="00153A70" w:rsidRPr="00AD0266" w:rsidRDefault="00153A70" w:rsidP="00196258">
            <w:pPr>
              <w:pStyle w:val="a6"/>
              <w:rPr>
                <w:sz w:val="20"/>
              </w:rPr>
            </w:pPr>
          </w:p>
        </w:tc>
        <w:tc>
          <w:tcPr>
            <w:tcW w:w="906" w:type="dxa"/>
            <w:shd w:val="clear" w:color="auto" w:fill="auto"/>
          </w:tcPr>
          <w:p w:rsidR="00153A70" w:rsidRPr="00AD0266" w:rsidRDefault="00153A70" w:rsidP="00196258">
            <w:pPr>
              <w:pStyle w:val="a6"/>
              <w:rPr>
                <w:sz w:val="20"/>
              </w:rPr>
            </w:pPr>
          </w:p>
        </w:tc>
        <w:tc>
          <w:tcPr>
            <w:tcW w:w="906" w:type="dxa"/>
            <w:shd w:val="clear" w:color="auto" w:fill="auto"/>
          </w:tcPr>
          <w:p w:rsidR="00153A70" w:rsidRPr="00AD0266" w:rsidRDefault="00153A70" w:rsidP="00196258">
            <w:pPr>
              <w:pStyle w:val="a6"/>
              <w:rPr>
                <w:sz w:val="20"/>
              </w:rPr>
            </w:pPr>
          </w:p>
        </w:tc>
      </w:tr>
      <w:tr w:rsidR="00E04C8E" w:rsidRPr="00E04C8E" w:rsidTr="00AD0266">
        <w:trPr>
          <w:trHeight w:val="64"/>
        </w:trPr>
        <w:tc>
          <w:tcPr>
            <w:tcW w:w="985" w:type="dxa"/>
            <w:shd w:val="clear" w:color="auto" w:fill="auto"/>
          </w:tcPr>
          <w:p w:rsidR="00153A70" w:rsidRPr="00AD0266" w:rsidRDefault="00153A70" w:rsidP="00196258">
            <w:pPr>
              <w:pStyle w:val="a6"/>
              <w:rPr>
                <w:b/>
                <w:sz w:val="20"/>
              </w:rPr>
            </w:pPr>
            <w:proofErr w:type="spellStart"/>
            <w:r w:rsidRPr="00AD0266">
              <w:rPr>
                <w:b/>
                <w:sz w:val="20"/>
              </w:rPr>
              <w:t>Gesamt</w:t>
            </w:r>
            <w:proofErr w:type="spellEnd"/>
            <w:r w:rsidR="0002614E" w:rsidRPr="00AD0266">
              <w:rPr>
                <w:b/>
                <w:sz w:val="20"/>
              </w:rPr>
              <w:t>-</w:t>
            </w:r>
            <w:r w:rsidRPr="00AD0266">
              <w:rPr>
                <w:b/>
                <w:sz w:val="20"/>
              </w:rPr>
              <w:t xml:space="preserve">wert </w:t>
            </w:r>
            <w:proofErr w:type="spellStart"/>
            <w:r w:rsidRPr="00AD0266">
              <w:rPr>
                <w:b/>
                <w:sz w:val="20"/>
              </w:rPr>
              <w:t>während</w:t>
            </w:r>
            <w:proofErr w:type="spellEnd"/>
            <w:r w:rsidRPr="00AD0266">
              <w:rPr>
                <w:b/>
                <w:sz w:val="20"/>
              </w:rPr>
              <w:t xml:space="preserve"> </w:t>
            </w:r>
            <w:proofErr w:type="spellStart"/>
            <w:r w:rsidRPr="00AD0266">
              <w:rPr>
                <w:b/>
                <w:sz w:val="20"/>
              </w:rPr>
              <w:t>Schicht</w:t>
            </w:r>
            <w:proofErr w:type="spellEnd"/>
          </w:p>
        </w:tc>
        <w:tc>
          <w:tcPr>
            <w:tcW w:w="824" w:type="dxa"/>
            <w:shd w:val="clear" w:color="auto" w:fill="auto"/>
          </w:tcPr>
          <w:p w:rsidR="00153A70" w:rsidRPr="00AD0266" w:rsidRDefault="00153A70" w:rsidP="00196258">
            <w:pPr>
              <w:pStyle w:val="a6"/>
              <w:rPr>
                <w:sz w:val="20"/>
              </w:rPr>
            </w:pPr>
          </w:p>
        </w:tc>
        <w:tc>
          <w:tcPr>
            <w:tcW w:w="907" w:type="dxa"/>
            <w:shd w:val="clear" w:color="auto" w:fill="auto"/>
          </w:tcPr>
          <w:p w:rsidR="00153A70" w:rsidRPr="00AD0266" w:rsidRDefault="00153A70" w:rsidP="00196258">
            <w:pPr>
              <w:pStyle w:val="a6"/>
              <w:rPr>
                <w:sz w:val="20"/>
              </w:rPr>
            </w:pPr>
          </w:p>
        </w:tc>
        <w:tc>
          <w:tcPr>
            <w:tcW w:w="906" w:type="dxa"/>
            <w:shd w:val="clear" w:color="auto" w:fill="auto"/>
          </w:tcPr>
          <w:p w:rsidR="00153A70" w:rsidRPr="00AD0266" w:rsidRDefault="00153A70" w:rsidP="00196258">
            <w:pPr>
              <w:pStyle w:val="a6"/>
              <w:rPr>
                <w:sz w:val="20"/>
              </w:rPr>
            </w:pPr>
          </w:p>
        </w:tc>
        <w:tc>
          <w:tcPr>
            <w:tcW w:w="905" w:type="dxa"/>
            <w:shd w:val="clear" w:color="auto" w:fill="auto"/>
          </w:tcPr>
          <w:p w:rsidR="00153A70" w:rsidRPr="00AD0266" w:rsidRDefault="00153A70" w:rsidP="00196258">
            <w:pPr>
              <w:pStyle w:val="a6"/>
              <w:rPr>
                <w:sz w:val="20"/>
              </w:rPr>
            </w:pPr>
          </w:p>
        </w:tc>
        <w:tc>
          <w:tcPr>
            <w:tcW w:w="906" w:type="dxa"/>
            <w:gridSpan w:val="2"/>
            <w:shd w:val="clear" w:color="auto" w:fill="auto"/>
          </w:tcPr>
          <w:p w:rsidR="00153A70" w:rsidRPr="00AD0266" w:rsidRDefault="00153A70" w:rsidP="00196258">
            <w:pPr>
              <w:pStyle w:val="a6"/>
              <w:rPr>
                <w:sz w:val="20"/>
              </w:rPr>
            </w:pPr>
          </w:p>
        </w:tc>
        <w:tc>
          <w:tcPr>
            <w:tcW w:w="905" w:type="dxa"/>
            <w:shd w:val="clear" w:color="auto" w:fill="auto"/>
          </w:tcPr>
          <w:p w:rsidR="00153A70" w:rsidRPr="00AD0266" w:rsidRDefault="00153A70" w:rsidP="00196258">
            <w:pPr>
              <w:pStyle w:val="a6"/>
              <w:rPr>
                <w:sz w:val="20"/>
              </w:rPr>
            </w:pPr>
          </w:p>
        </w:tc>
        <w:tc>
          <w:tcPr>
            <w:tcW w:w="906" w:type="dxa"/>
            <w:shd w:val="clear" w:color="auto" w:fill="auto"/>
          </w:tcPr>
          <w:p w:rsidR="00153A70" w:rsidRPr="00AD0266" w:rsidRDefault="00153A70" w:rsidP="00196258">
            <w:pPr>
              <w:pStyle w:val="a6"/>
              <w:rPr>
                <w:sz w:val="20"/>
              </w:rPr>
            </w:pPr>
          </w:p>
        </w:tc>
        <w:tc>
          <w:tcPr>
            <w:tcW w:w="905" w:type="dxa"/>
            <w:shd w:val="clear" w:color="auto" w:fill="auto"/>
          </w:tcPr>
          <w:p w:rsidR="00153A70" w:rsidRPr="00AD0266" w:rsidRDefault="00153A70" w:rsidP="00196258">
            <w:pPr>
              <w:pStyle w:val="a6"/>
              <w:rPr>
                <w:sz w:val="20"/>
              </w:rPr>
            </w:pPr>
          </w:p>
        </w:tc>
        <w:tc>
          <w:tcPr>
            <w:tcW w:w="906" w:type="dxa"/>
            <w:shd w:val="clear" w:color="auto" w:fill="auto"/>
          </w:tcPr>
          <w:p w:rsidR="00153A70" w:rsidRPr="00AD0266" w:rsidRDefault="00153A70" w:rsidP="00196258">
            <w:pPr>
              <w:pStyle w:val="a6"/>
              <w:rPr>
                <w:sz w:val="20"/>
              </w:rPr>
            </w:pPr>
          </w:p>
        </w:tc>
        <w:tc>
          <w:tcPr>
            <w:tcW w:w="906" w:type="dxa"/>
            <w:shd w:val="clear" w:color="auto" w:fill="auto"/>
          </w:tcPr>
          <w:p w:rsidR="00153A70" w:rsidRPr="00AD0266" w:rsidRDefault="00153A70" w:rsidP="00196258">
            <w:pPr>
              <w:pStyle w:val="a6"/>
              <w:rPr>
                <w:sz w:val="20"/>
              </w:rPr>
            </w:pPr>
          </w:p>
        </w:tc>
      </w:tr>
      <w:tr w:rsidR="00153A70" w:rsidRPr="0060217E" w:rsidTr="00131F39">
        <w:trPr>
          <w:trHeight w:val="64"/>
        </w:trPr>
        <w:tc>
          <w:tcPr>
            <w:tcW w:w="9961" w:type="dxa"/>
            <w:gridSpan w:val="12"/>
            <w:shd w:val="clear" w:color="auto" w:fill="auto"/>
          </w:tcPr>
          <w:p w:rsidR="00153A70" w:rsidRPr="00131F39" w:rsidRDefault="003B3CC6" w:rsidP="00196258">
            <w:pPr>
              <w:pStyle w:val="a6"/>
              <w:rPr>
                <w:lang w:val="de-DE"/>
              </w:rPr>
            </w:pPr>
            <w:r w:rsidRPr="00131F39">
              <w:rPr>
                <w:lang w:val="de-DE"/>
              </w:rPr>
              <w:lastRenderedPageBreak/>
              <w:t>Dieses Arbeitsblatt dient zur Aufzeichnung der eingenommenen und ausgeschiedenen Mengen am Krankenbett. Die Gesamtwerte werden dann auf dem Blatt zum 24-Stunden-Flüssigkeitshaushalt vermerkt.</w:t>
            </w:r>
          </w:p>
        </w:tc>
      </w:tr>
      <w:tr w:rsidR="00153A70" w:rsidRPr="00E04C8E" w:rsidTr="00131F39">
        <w:trPr>
          <w:trHeight w:val="64"/>
        </w:trPr>
        <w:tc>
          <w:tcPr>
            <w:tcW w:w="9961" w:type="dxa"/>
            <w:gridSpan w:val="12"/>
            <w:shd w:val="clear" w:color="auto" w:fill="auto"/>
          </w:tcPr>
          <w:p w:rsidR="00153A70" w:rsidRPr="00131F39" w:rsidRDefault="00153A70" w:rsidP="00196258">
            <w:pPr>
              <w:pStyle w:val="a6"/>
              <w:rPr>
                <w:lang w:val="de-DE"/>
              </w:rPr>
            </w:pPr>
            <w:r w:rsidRPr="007B5788">
              <w:rPr>
                <w:b/>
                <w:lang w:val="es-ES"/>
              </w:rPr>
              <w:t>Maßeinheiten für Flüssigkeiten:</w:t>
            </w:r>
            <w:r w:rsidRPr="007B5788">
              <w:rPr>
                <w:lang w:val="es-ES"/>
              </w:rPr>
              <w:t xml:space="preserve"> 1 cc = 1 ml  •  1 oz. = 30 ml  •  8 oz. </w:t>
            </w:r>
            <w:r w:rsidR="003B3CC6" w:rsidRPr="00131F39">
              <w:rPr>
                <w:lang w:val="de-DE"/>
              </w:rPr>
              <w:t>= 240 ml  •  1 Cup = 8 Unzen = 240 ml</w:t>
            </w:r>
          </w:p>
          <w:p w:rsidR="00153A70" w:rsidRPr="00E04C8E" w:rsidRDefault="00153A70" w:rsidP="00196258">
            <w:pPr>
              <w:pStyle w:val="a6"/>
            </w:pPr>
            <w:r>
              <w:t xml:space="preserve">• 4 Cups = 32 oz. = 1 Quart </w:t>
            </w:r>
            <w:proofErr w:type="spellStart"/>
            <w:r>
              <w:t>bzw</w:t>
            </w:r>
            <w:proofErr w:type="spellEnd"/>
            <w:r>
              <w:t>. 1 Liter = 1.000 ml</w:t>
            </w:r>
          </w:p>
        </w:tc>
      </w:tr>
    </w:tbl>
    <w:p w:rsidR="00DA4634" w:rsidRPr="006B1821" w:rsidRDefault="00DA4634" w:rsidP="00F8667A">
      <w:pPr>
        <w:pStyle w:val="a6"/>
      </w:pPr>
    </w:p>
    <w:sectPr w:rsidR="00DA4634" w:rsidRPr="006B1821" w:rsidSect="00A64199">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E95" w:rsidRDefault="00255E95" w:rsidP="00D94BC8">
      <w:r>
        <w:separator/>
      </w:r>
    </w:p>
    <w:p w:rsidR="00255E95" w:rsidRDefault="00255E95"/>
  </w:endnote>
  <w:endnote w:type="continuationSeparator" w:id="0">
    <w:p w:rsidR="00255E95" w:rsidRDefault="00255E95" w:rsidP="00D94BC8">
      <w:r>
        <w:continuationSeparator/>
      </w:r>
    </w:p>
    <w:p w:rsidR="00255E95" w:rsidRDefault="00255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29E" w:rsidRPr="00E04C8E" w:rsidRDefault="004A729E">
    <w:pPr>
      <w:pStyle w:val="a7"/>
      <w:rPr>
        <w:color w:val="808080"/>
      </w:rPr>
    </w:pPr>
    <w:r>
      <w:rPr>
        <w:color w:val="808080"/>
      </w:rPr>
      <w:t xml:space="preserve">Version 1.0, </w:t>
    </w:r>
    <w:proofErr w:type="spellStart"/>
    <w:r>
      <w:rPr>
        <w:color w:val="808080"/>
      </w:rPr>
      <w:t>Juni</w:t>
    </w:r>
    <w:proofErr w:type="spellEnd"/>
    <w:r>
      <w:rPr>
        <w:color w:val="808080"/>
      </w:rPr>
      <w:t xml:space="preserve"> 2018 </w:t>
    </w:r>
    <w:r>
      <w:rPr>
        <w:color w:val="808080"/>
      </w:rPr>
      <w:tab/>
    </w:r>
    <w:r>
      <w:rPr>
        <w:color w:val="808080"/>
      </w:rPr>
      <w:tab/>
    </w:r>
    <w:proofErr w:type="spellStart"/>
    <w:r>
      <w:rPr>
        <w:color w:val="808080"/>
      </w:rPr>
      <w:t>Seite</w:t>
    </w:r>
    <w:proofErr w:type="spellEnd"/>
    <w:r>
      <w:rPr>
        <w:color w:val="808080"/>
      </w:rPr>
      <w:t xml:space="preserve"> </w:t>
    </w:r>
    <w:r w:rsidR="003B3CC6" w:rsidRPr="00E04C8E">
      <w:rPr>
        <w:b/>
        <w:bCs/>
        <w:color w:val="808080"/>
        <w:sz w:val="24"/>
        <w:szCs w:val="24"/>
      </w:rPr>
      <w:fldChar w:fldCharType="begin"/>
    </w:r>
    <w:r w:rsidRPr="00E04C8E">
      <w:rPr>
        <w:b/>
        <w:bCs/>
        <w:color w:val="808080"/>
      </w:rPr>
      <w:instrText xml:space="preserve"> PAGE </w:instrText>
    </w:r>
    <w:r w:rsidR="003B3CC6" w:rsidRPr="00E04C8E">
      <w:rPr>
        <w:b/>
        <w:bCs/>
        <w:color w:val="808080"/>
        <w:sz w:val="24"/>
        <w:szCs w:val="24"/>
      </w:rPr>
      <w:fldChar w:fldCharType="separate"/>
    </w:r>
    <w:r w:rsidR="002E7D5A">
      <w:rPr>
        <w:b/>
        <w:bCs/>
        <w:noProof/>
        <w:color w:val="808080"/>
      </w:rPr>
      <w:t>1</w:t>
    </w:r>
    <w:r w:rsidR="003B3CC6" w:rsidRPr="00E04C8E">
      <w:rPr>
        <w:b/>
        <w:bCs/>
        <w:color w:val="808080"/>
        <w:sz w:val="24"/>
        <w:szCs w:val="24"/>
      </w:rPr>
      <w:fldChar w:fldCharType="end"/>
    </w:r>
    <w:r>
      <w:rPr>
        <w:color w:val="808080"/>
      </w:rPr>
      <w:t xml:space="preserve"> von </w:t>
    </w:r>
    <w:r w:rsidR="003B3CC6" w:rsidRPr="00E04C8E">
      <w:rPr>
        <w:b/>
        <w:bCs/>
        <w:color w:val="808080"/>
        <w:sz w:val="24"/>
        <w:szCs w:val="24"/>
      </w:rPr>
      <w:fldChar w:fldCharType="begin"/>
    </w:r>
    <w:r w:rsidRPr="00E04C8E">
      <w:rPr>
        <w:b/>
        <w:bCs/>
        <w:color w:val="808080"/>
      </w:rPr>
      <w:instrText xml:space="preserve"> NUMPAGES  </w:instrText>
    </w:r>
    <w:r w:rsidR="003B3CC6" w:rsidRPr="00E04C8E">
      <w:rPr>
        <w:b/>
        <w:bCs/>
        <w:color w:val="808080"/>
        <w:sz w:val="24"/>
        <w:szCs w:val="24"/>
      </w:rPr>
      <w:fldChar w:fldCharType="separate"/>
    </w:r>
    <w:r w:rsidR="002E7D5A">
      <w:rPr>
        <w:b/>
        <w:bCs/>
        <w:noProof/>
        <w:color w:val="808080"/>
      </w:rPr>
      <w:t>8</w:t>
    </w:r>
    <w:r w:rsidR="003B3CC6" w:rsidRPr="00E04C8E">
      <w:rPr>
        <w:b/>
        <w:bCs/>
        <w:color w:val="8080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E95" w:rsidRDefault="00255E95" w:rsidP="00D94BC8">
      <w:r>
        <w:separator/>
      </w:r>
    </w:p>
    <w:p w:rsidR="00255E95" w:rsidRDefault="00255E95"/>
  </w:footnote>
  <w:footnote w:type="continuationSeparator" w:id="0">
    <w:p w:rsidR="00255E95" w:rsidRDefault="00255E95" w:rsidP="00D94BC8">
      <w:r>
        <w:continuationSeparator/>
      </w:r>
    </w:p>
    <w:p w:rsidR="00255E95" w:rsidRDefault="00255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908" w:rsidRPr="00131F39" w:rsidRDefault="003B3CC6" w:rsidP="00347466">
    <w:pPr>
      <w:pStyle w:val="a3"/>
      <w:jc w:val="right"/>
      <w:rPr>
        <w:b/>
        <w:color w:val="808080"/>
        <w:lang w:val="de-DE"/>
      </w:rPr>
    </w:pPr>
    <w:r w:rsidRPr="00131F39">
      <w:rPr>
        <w:color w:val="808080"/>
        <w:lang w:val="de-DE"/>
      </w:rPr>
      <w:t xml:space="preserve">Nursing Anne Simulator – Szenarien </w:t>
    </w:r>
    <w:r w:rsidRPr="00131F39">
      <w:rPr>
        <w:rFonts w:cs="Calibri"/>
        <w:color w:val="808080"/>
        <w:lang w:val="de-DE"/>
      </w:rPr>
      <w:t>•</w:t>
    </w:r>
    <w:r w:rsidRPr="00131F39">
      <w:rPr>
        <w:color w:val="808080"/>
        <w:lang w:val="de-DE"/>
      </w:rPr>
      <w:t xml:space="preserve"> Ernährung über nasogastrale Sonde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86A" w:rsidRPr="001A486A" w:rsidRDefault="001A486A" w:rsidP="001A48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336CA"/>
    <w:multiLevelType w:val="hybridMultilevel"/>
    <w:tmpl w:val="E2963F40"/>
    <w:lvl w:ilvl="0" w:tplc="AB86E5DC">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 w15:restartNumberingAfterBreak="0">
    <w:nsid w:val="1BEE2101"/>
    <w:multiLevelType w:val="hybridMultilevel"/>
    <w:tmpl w:val="B3BE1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9A277D"/>
    <w:multiLevelType w:val="hybridMultilevel"/>
    <w:tmpl w:val="28023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9E091C"/>
    <w:multiLevelType w:val="hybridMultilevel"/>
    <w:tmpl w:val="33A81100"/>
    <w:lvl w:ilvl="0" w:tplc="040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90447"/>
    <w:multiLevelType w:val="hybridMultilevel"/>
    <w:tmpl w:val="9B56B99A"/>
    <w:lvl w:ilvl="0" w:tplc="BF0241EE">
      <w:start w:val="1"/>
      <w:numFmt w:val="bullet"/>
      <w:lvlText w:val=""/>
      <w:lvlJc w:val="left"/>
      <w:pPr>
        <w:tabs>
          <w:tab w:val="num" w:pos="-357"/>
        </w:tabs>
        <w:ind w:left="3" w:hanging="360"/>
      </w:pPr>
      <w:rPr>
        <w:rFonts w:ascii="Symbol" w:hAnsi="Symbol" w:hint="default"/>
      </w:rPr>
    </w:lvl>
    <w:lvl w:ilvl="1" w:tplc="04090003" w:tentative="1">
      <w:start w:val="1"/>
      <w:numFmt w:val="bullet"/>
      <w:lvlText w:val="o"/>
      <w:lvlJc w:val="left"/>
      <w:pPr>
        <w:ind w:left="723" w:hanging="360"/>
      </w:pPr>
      <w:rPr>
        <w:rFonts w:ascii="Courier New" w:hAnsi="Courier New" w:cs="Courier New" w:hint="default"/>
      </w:rPr>
    </w:lvl>
    <w:lvl w:ilvl="2" w:tplc="04090005" w:tentative="1">
      <w:start w:val="1"/>
      <w:numFmt w:val="bullet"/>
      <w:lvlText w:val=""/>
      <w:lvlJc w:val="left"/>
      <w:pPr>
        <w:ind w:left="1443" w:hanging="360"/>
      </w:pPr>
      <w:rPr>
        <w:rFonts w:ascii="Wingdings" w:hAnsi="Wingdings"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New" w:hAnsi="Courier New" w:cs="Courier New" w:hint="default"/>
      </w:rPr>
    </w:lvl>
    <w:lvl w:ilvl="5" w:tplc="04090005" w:tentative="1">
      <w:start w:val="1"/>
      <w:numFmt w:val="bullet"/>
      <w:lvlText w:val=""/>
      <w:lvlJc w:val="left"/>
      <w:pPr>
        <w:ind w:left="3603" w:hanging="360"/>
      </w:pPr>
      <w:rPr>
        <w:rFonts w:ascii="Wingdings" w:hAnsi="Wingdings"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New" w:hAnsi="Courier New" w:cs="Courier New" w:hint="default"/>
      </w:rPr>
    </w:lvl>
    <w:lvl w:ilvl="8" w:tplc="04090005" w:tentative="1">
      <w:start w:val="1"/>
      <w:numFmt w:val="bullet"/>
      <w:lvlText w:val=""/>
      <w:lvlJc w:val="left"/>
      <w:pPr>
        <w:ind w:left="5763" w:hanging="360"/>
      </w:pPr>
      <w:rPr>
        <w:rFonts w:ascii="Wingdings" w:hAnsi="Wingdings" w:hint="default"/>
      </w:rPr>
    </w:lvl>
  </w:abstractNum>
  <w:abstractNum w:abstractNumId="5" w15:restartNumberingAfterBreak="0">
    <w:nsid w:val="3CC93B72"/>
    <w:multiLevelType w:val="hybridMultilevel"/>
    <w:tmpl w:val="AF164BEE"/>
    <w:lvl w:ilvl="0" w:tplc="04060001">
      <w:start w:val="1"/>
      <w:numFmt w:val="bullet"/>
      <w:lvlText w:val=""/>
      <w:lvlJc w:val="left"/>
      <w:pPr>
        <w:ind w:left="36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D3B89"/>
    <w:multiLevelType w:val="hybridMultilevel"/>
    <w:tmpl w:val="5036AEBA"/>
    <w:lvl w:ilvl="0" w:tplc="BF0241E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E2543"/>
    <w:multiLevelType w:val="hybridMultilevel"/>
    <w:tmpl w:val="65249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928B7"/>
    <w:multiLevelType w:val="hybridMultilevel"/>
    <w:tmpl w:val="B9AA467A"/>
    <w:lvl w:ilvl="0" w:tplc="3CDE5F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17E7F"/>
    <w:multiLevelType w:val="hybridMultilevel"/>
    <w:tmpl w:val="8F007EBA"/>
    <w:lvl w:ilvl="0" w:tplc="ED3CD554">
      <w:numFmt w:val="bullet"/>
      <w:lvlText w:val="-"/>
      <w:lvlJc w:val="left"/>
      <w:pPr>
        <w:ind w:left="720" w:hanging="360"/>
      </w:pPr>
      <w:rPr>
        <w:rFonts w:ascii="Calibri" w:eastAsia="Calibr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D0C0493"/>
    <w:multiLevelType w:val="hybridMultilevel"/>
    <w:tmpl w:val="7928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960C2"/>
    <w:multiLevelType w:val="hybridMultilevel"/>
    <w:tmpl w:val="8E549F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3"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731F4A"/>
    <w:multiLevelType w:val="hybridMultilevel"/>
    <w:tmpl w:val="2D2AF478"/>
    <w:lvl w:ilvl="0" w:tplc="040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54DBD"/>
    <w:multiLevelType w:val="hybridMultilevel"/>
    <w:tmpl w:val="FDD0C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0C7FDB"/>
    <w:multiLevelType w:val="hybridMultilevel"/>
    <w:tmpl w:val="8DEC1962"/>
    <w:lvl w:ilvl="0" w:tplc="040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AC5EC4"/>
    <w:multiLevelType w:val="hybridMultilevel"/>
    <w:tmpl w:val="AAFE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44419"/>
    <w:multiLevelType w:val="hybridMultilevel"/>
    <w:tmpl w:val="69B24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F615DF"/>
    <w:multiLevelType w:val="hybridMultilevel"/>
    <w:tmpl w:val="95660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2A639C"/>
    <w:multiLevelType w:val="hybridMultilevel"/>
    <w:tmpl w:val="5EF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B72876"/>
    <w:multiLevelType w:val="hybridMultilevel"/>
    <w:tmpl w:val="BE2C5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B7B30"/>
    <w:multiLevelType w:val="hybridMultilevel"/>
    <w:tmpl w:val="770EE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2611A"/>
    <w:multiLevelType w:val="hybridMultilevel"/>
    <w:tmpl w:val="FBD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557915"/>
    <w:multiLevelType w:val="hybridMultilevel"/>
    <w:tmpl w:val="D76260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2"/>
  </w:num>
  <w:num w:numId="4">
    <w:abstractNumId w:val="5"/>
  </w:num>
  <w:num w:numId="5">
    <w:abstractNumId w:val="7"/>
  </w:num>
  <w:num w:numId="6">
    <w:abstractNumId w:val="11"/>
  </w:num>
  <w:num w:numId="7">
    <w:abstractNumId w:val="15"/>
  </w:num>
  <w:num w:numId="8">
    <w:abstractNumId w:val="8"/>
  </w:num>
  <w:num w:numId="9">
    <w:abstractNumId w:val="17"/>
  </w:num>
  <w:num w:numId="10">
    <w:abstractNumId w:val="13"/>
  </w:num>
  <w:num w:numId="11">
    <w:abstractNumId w:val="2"/>
  </w:num>
  <w:num w:numId="12">
    <w:abstractNumId w:val="16"/>
  </w:num>
  <w:num w:numId="13">
    <w:abstractNumId w:val="21"/>
  </w:num>
  <w:num w:numId="14">
    <w:abstractNumId w:val="18"/>
  </w:num>
  <w:num w:numId="15">
    <w:abstractNumId w:val="1"/>
  </w:num>
  <w:num w:numId="16">
    <w:abstractNumId w:val="9"/>
  </w:num>
  <w:num w:numId="17">
    <w:abstractNumId w:val="4"/>
  </w:num>
  <w:num w:numId="18">
    <w:abstractNumId w:val="19"/>
  </w:num>
  <w:num w:numId="19">
    <w:abstractNumId w:val="20"/>
  </w:num>
  <w:num w:numId="20">
    <w:abstractNumId w:val="6"/>
  </w:num>
  <w:num w:numId="21">
    <w:abstractNumId w:val="3"/>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C8"/>
    <w:rsid w:val="0000298E"/>
    <w:rsid w:val="00004F58"/>
    <w:rsid w:val="000058EB"/>
    <w:rsid w:val="00007049"/>
    <w:rsid w:val="00007299"/>
    <w:rsid w:val="0000739B"/>
    <w:rsid w:val="00011865"/>
    <w:rsid w:val="00025CC3"/>
    <w:rsid w:val="0002614E"/>
    <w:rsid w:val="0003281A"/>
    <w:rsid w:val="000330CE"/>
    <w:rsid w:val="00033C0F"/>
    <w:rsid w:val="000348DB"/>
    <w:rsid w:val="000362A0"/>
    <w:rsid w:val="000430AC"/>
    <w:rsid w:val="0004332D"/>
    <w:rsid w:val="00045416"/>
    <w:rsid w:val="0005142C"/>
    <w:rsid w:val="000529F2"/>
    <w:rsid w:val="00056292"/>
    <w:rsid w:val="00057F67"/>
    <w:rsid w:val="00062A72"/>
    <w:rsid w:val="000716BB"/>
    <w:rsid w:val="000752F9"/>
    <w:rsid w:val="000759E1"/>
    <w:rsid w:val="00076275"/>
    <w:rsid w:val="000801A8"/>
    <w:rsid w:val="0008159F"/>
    <w:rsid w:val="000824EF"/>
    <w:rsid w:val="00083548"/>
    <w:rsid w:val="00084FE3"/>
    <w:rsid w:val="0008511C"/>
    <w:rsid w:val="00085501"/>
    <w:rsid w:val="00085877"/>
    <w:rsid w:val="00086D08"/>
    <w:rsid w:val="000879FF"/>
    <w:rsid w:val="00092C34"/>
    <w:rsid w:val="0009475C"/>
    <w:rsid w:val="00094E0E"/>
    <w:rsid w:val="000A173A"/>
    <w:rsid w:val="000A3C81"/>
    <w:rsid w:val="000A62C8"/>
    <w:rsid w:val="000A75F1"/>
    <w:rsid w:val="000B76EB"/>
    <w:rsid w:val="000C086A"/>
    <w:rsid w:val="000C2306"/>
    <w:rsid w:val="000C2745"/>
    <w:rsid w:val="000D0FA6"/>
    <w:rsid w:val="000D2E97"/>
    <w:rsid w:val="000D6374"/>
    <w:rsid w:val="000E03BD"/>
    <w:rsid w:val="000E1AD1"/>
    <w:rsid w:val="000E6512"/>
    <w:rsid w:val="000E7613"/>
    <w:rsid w:val="000E7650"/>
    <w:rsid w:val="000F5288"/>
    <w:rsid w:val="000F5891"/>
    <w:rsid w:val="000F7474"/>
    <w:rsid w:val="001025F9"/>
    <w:rsid w:val="00105078"/>
    <w:rsid w:val="001050DC"/>
    <w:rsid w:val="0010646C"/>
    <w:rsid w:val="00107DD4"/>
    <w:rsid w:val="001129D2"/>
    <w:rsid w:val="0011547F"/>
    <w:rsid w:val="0012308E"/>
    <w:rsid w:val="00124EAB"/>
    <w:rsid w:val="001273F7"/>
    <w:rsid w:val="00131F39"/>
    <w:rsid w:val="00134B3F"/>
    <w:rsid w:val="00137015"/>
    <w:rsid w:val="00143F1C"/>
    <w:rsid w:val="00144DC4"/>
    <w:rsid w:val="00147075"/>
    <w:rsid w:val="001473E5"/>
    <w:rsid w:val="001503CF"/>
    <w:rsid w:val="00150466"/>
    <w:rsid w:val="00150A82"/>
    <w:rsid w:val="00150F81"/>
    <w:rsid w:val="00152CB4"/>
    <w:rsid w:val="00153A70"/>
    <w:rsid w:val="0015681D"/>
    <w:rsid w:val="00162337"/>
    <w:rsid w:val="001632C9"/>
    <w:rsid w:val="001702F4"/>
    <w:rsid w:val="00171952"/>
    <w:rsid w:val="001764CD"/>
    <w:rsid w:val="001771B8"/>
    <w:rsid w:val="0018124D"/>
    <w:rsid w:val="00181F16"/>
    <w:rsid w:val="00182BD3"/>
    <w:rsid w:val="00182C66"/>
    <w:rsid w:val="00182FAF"/>
    <w:rsid w:val="001945C4"/>
    <w:rsid w:val="00196541"/>
    <w:rsid w:val="001A0528"/>
    <w:rsid w:val="001A486A"/>
    <w:rsid w:val="001A5D09"/>
    <w:rsid w:val="001B0894"/>
    <w:rsid w:val="001B12FB"/>
    <w:rsid w:val="001B2D2D"/>
    <w:rsid w:val="001B3ADA"/>
    <w:rsid w:val="001B7660"/>
    <w:rsid w:val="001C0795"/>
    <w:rsid w:val="001C0FA9"/>
    <w:rsid w:val="001C1F12"/>
    <w:rsid w:val="001C2E82"/>
    <w:rsid w:val="001C498D"/>
    <w:rsid w:val="001C558D"/>
    <w:rsid w:val="001C60E1"/>
    <w:rsid w:val="001D2F9B"/>
    <w:rsid w:val="001D3FF2"/>
    <w:rsid w:val="001D42FA"/>
    <w:rsid w:val="001D4932"/>
    <w:rsid w:val="001D5FB1"/>
    <w:rsid w:val="001D6486"/>
    <w:rsid w:val="001E24BC"/>
    <w:rsid w:val="001F2523"/>
    <w:rsid w:val="001F3906"/>
    <w:rsid w:val="001F3A6B"/>
    <w:rsid w:val="001F5672"/>
    <w:rsid w:val="001F6553"/>
    <w:rsid w:val="002003C0"/>
    <w:rsid w:val="00203B12"/>
    <w:rsid w:val="002041A1"/>
    <w:rsid w:val="00212528"/>
    <w:rsid w:val="0021313E"/>
    <w:rsid w:val="00215E0B"/>
    <w:rsid w:val="00222B24"/>
    <w:rsid w:val="00223A31"/>
    <w:rsid w:val="00225E7D"/>
    <w:rsid w:val="00227A92"/>
    <w:rsid w:val="00230728"/>
    <w:rsid w:val="002342EE"/>
    <w:rsid w:val="002361C5"/>
    <w:rsid w:val="0024128C"/>
    <w:rsid w:val="0024133D"/>
    <w:rsid w:val="00245D1F"/>
    <w:rsid w:val="002512BC"/>
    <w:rsid w:val="00254C3A"/>
    <w:rsid w:val="00255E95"/>
    <w:rsid w:val="0025740E"/>
    <w:rsid w:val="0026684F"/>
    <w:rsid w:val="00273EDF"/>
    <w:rsid w:val="00275204"/>
    <w:rsid w:val="002803B4"/>
    <w:rsid w:val="00281923"/>
    <w:rsid w:val="0028378E"/>
    <w:rsid w:val="00284FED"/>
    <w:rsid w:val="00285017"/>
    <w:rsid w:val="0028717A"/>
    <w:rsid w:val="0029509F"/>
    <w:rsid w:val="002A2A1A"/>
    <w:rsid w:val="002A364B"/>
    <w:rsid w:val="002A5A53"/>
    <w:rsid w:val="002A7C6C"/>
    <w:rsid w:val="002A7F91"/>
    <w:rsid w:val="002B4D2F"/>
    <w:rsid w:val="002B6624"/>
    <w:rsid w:val="002C0E80"/>
    <w:rsid w:val="002D220E"/>
    <w:rsid w:val="002D614C"/>
    <w:rsid w:val="002D63AD"/>
    <w:rsid w:val="002D7DE9"/>
    <w:rsid w:val="002E0C6E"/>
    <w:rsid w:val="002E1E4C"/>
    <w:rsid w:val="002E2250"/>
    <w:rsid w:val="002E6E7C"/>
    <w:rsid w:val="002E77B3"/>
    <w:rsid w:val="002E7A7C"/>
    <w:rsid w:val="002E7D5A"/>
    <w:rsid w:val="002F0494"/>
    <w:rsid w:val="002F1382"/>
    <w:rsid w:val="002F2313"/>
    <w:rsid w:val="002F45BA"/>
    <w:rsid w:val="0030263A"/>
    <w:rsid w:val="00303F3D"/>
    <w:rsid w:val="00305527"/>
    <w:rsid w:val="003059CF"/>
    <w:rsid w:val="0030682F"/>
    <w:rsid w:val="00313B04"/>
    <w:rsid w:val="00314003"/>
    <w:rsid w:val="00315C59"/>
    <w:rsid w:val="003213BB"/>
    <w:rsid w:val="00321F15"/>
    <w:rsid w:val="0032289F"/>
    <w:rsid w:val="003237BF"/>
    <w:rsid w:val="00326BD6"/>
    <w:rsid w:val="00332160"/>
    <w:rsid w:val="00333C05"/>
    <w:rsid w:val="003372BA"/>
    <w:rsid w:val="0033782C"/>
    <w:rsid w:val="00337D7F"/>
    <w:rsid w:val="0034087A"/>
    <w:rsid w:val="003418A6"/>
    <w:rsid w:val="00342F77"/>
    <w:rsid w:val="00347466"/>
    <w:rsid w:val="003475CB"/>
    <w:rsid w:val="0035007B"/>
    <w:rsid w:val="003500DB"/>
    <w:rsid w:val="0035075D"/>
    <w:rsid w:val="003644EA"/>
    <w:rsid w:val="00366D6F"/>
    <w:rsid w:val="00367914"/>
    <w:rsid w:val="00371EA7"/>
    <w:rsid w:val="00374D81"/>
    <w:rsid w:val="00375167"/>
    <w:rsid w:val="00375E31"/>
    <w:rsid w:val="00377F39"/>
    <w:rsid w:val="003808B4"/>
    <w:rsid w:val="003809D7"/>
    <w:rsid w:val="003827D7"/>
    <w:rsid w:val="0038326E"/>
    <w:rsid w:val="0038481B"/>
    <w:rsid w:val="0038595D"/>
    <w:rsid w:val="00385CC0"/>
    <w:rsid w:val="00386030"/>
    <w:rsid w:val="00387205"/>
    <w:rsid w:val="00390414"/>
    <w:rsid w:val="003904CF"/>
    <w:rsid w:val="00390D49"/>
    <w:rsid w:val="00391079"/>
    <w:rsid w:val="00391A42"/>
    <w:rsid w:val="0039518A"/>
    <w:rsid w:val="00395FAD"/>
    <w:rsid w:val="00396E75"/>
    <w:rsid w:val="003A1E19"/>
    <w:rsid w:val="003A4650"/>
    <w:rsid w:val="003A5D4A"/>
    <w:rsid w:val="003A7523"/>
    <w:rsid w:val="003B066E"/>
    <w:rsid w:val="003B0D6D"/>
    <w:rsid w:val="003B28C8"/>
    <w:rsid w:val="003B3CC6"/>
    <w:rsid w:val="003C057D"/>
    <w:rsid w:val="003C2915"/>
    <w:rsid w:val="003C2931"/>
    <w:rsid w:val="003C5EF3"/>
    <w:rsid w:val="003C6E99"/>
    <w:rsid w:val="003D10CF"/>
    <w:rsid w:val="003D2346"/>
    <w:rsid w:val="003D2B10"/>
    <w:rsid w:val="003E2755"/>
    <w:rsid w:val="003E35ED"/>
    <w:rsid w:val="003E3FB7"/>
    <w:rsid w:val="003E7475"/>
    <w:rsid w:val="003F1CFA"/>
    <w:rsid w:val="003F697D"/>
    <w:rsid w:val="0040046A"/>
    <w:rsid w:val="00403089"/>
    <w:rsid w:val="004044F8"/>
    <w:rsid w:val="004050CC"/>
    <w:rsid w:val="00410F3C"/>
    <w:rsid w:val="004132B2"/>
    <w:rsid w:val="00413E96"/>
    <w:rsid w:val="004141FD"/>
    <w:rsid w:val="00417579"/>
    <w:rsid w:val="004277E4"/>
    <w:rsid w:val="00430C64"/>
    <w:rsid w:val="00430E6C"/>
    <w:rsid w:val="00433874"/>
    <w:rsid w:val="00435DB4"/>
    <w:rsid w:val="00442BB3"/>
    <w:rsid w:val="004445D6"/>
    <w:rsid w:val="0044490F"/>
    <w:rsid w:val="0044599D"/>
    <w:rsid w:val="00450778"/>
    <w:rsid w:val="00452416"/>
    <w:rsid w:val="00454947"/>
    <w:rsid w:val="004568DF"/>
    <w:rsid w:val="00462488"/>
    <w:rsid w:val="004628C0"/>
    <w:rsid w:val="004711DC"/>
    <w:rsid w:val="00473AC1"/>
    <w:rsid w:val="00476ABC"/>
    <w:rsid w:val="00480D81"/>
    <w:rsid w:val="00480E54"/>
    <w:rsid w:val="004812CB"/>
    <w:rsid w:val="004838AB"/>
    <w:rsid w:val="004859F5"/>
    <w:rsid w:val="004910B5"/>
    <w:rsid w:val="0049162B"/>
    <w:rsid w:val="00492948"/>
    <w:rsid w:val="0049564F"/>
    <w:rsid w:val="004971D3"/>
    <w:rsid w:val="004A1249"/>
    <w:rsid w:val="004A31D3"/>
    <w:rsid w:val="004A729E"/>
    <w:rsid w:val="004B0275"/>
    <w:rsid w:val="004B2918"/>
    <w:rsid w:val="004B4DC0"/>
    <w:rsid w:val="004B6694"/>
    <w:rsid w:val="004C0568"/>
    <w:rsid w:val="004C571B"/>
    <w:rsid w:val="004C741C"/>
    <w:rsid w:val="004D0A22"/>
    <w:rsid w:val="004D5A4E"/>
    <w:rsid w:val="004D79FA"/>
    <w:rsid w:val="004E1092"/>
    <w:rsid w:val="004E10EC"/>
    <w:rsid w:val="004E2636"/>
    <w:rsid w:val="004E4C8A"/>
    <w:rsid w:val="004E577B"/>
    <w:rsid w:val="004F3207"/>
    <w:rsid w:val="00510B9A"/>
    <w:rsid w:val="005110C5"/>
    <w:rsid w:val="00514E9C"/>
    <w:rsid w:val="00520C9C"/>
    <w:rsid w:val="00522643"/>
    <w:rsid w:val="005279F9"/>
    <w:rsid w:val="00530376"/>
    <w:rsid w:val="00530BA7"/>
    <w:rsid w:val="005326D3"/>
    <w:rsid w:val="00536432"/>
    <w:rsid w:val="0053685B"/>
    <w:rsid w:val="00536CDC"/>
    <w:rsid w:val="00540B1E"/>
    <w:rsid w:val="00542088"/>
    <w:rsid w:val="00544C65"/>
    <w:rsid w:val="005454B2"/>
    <w:rsid w:val="00551A97"/>
    <w:rsid w:val="00553EA7"/>
    <w:rsid w:val="0055565A"/>
    <w:rsid w:val="00556AF7"/>
    <w:rsid w:val="00560221"/>
    <w:rsid w:val="00561B11"/>
    <w:rsid w:val="00561B60"/>
    <w:rsid w:val="005626E5"/>
    <w:rsid w:val="0056489B"/>
    <w:rsid w:val="00565452"/>
    <w:rsid w:val="00567085"/>
    <w:rsid w:val="00572271"/>
    <w:rsid w:val="00575336"/>
    <w:rsid w:val="00583399"/>
    <w:rsid w:val="00583527"/>
    <w:rsid w:val="005872EC"/>
    <w:rsid w:val="005936F6"/>
    <w:rsid w:val="005A2469"/>
    <w:rsid w:val="005A3443"/>
    <w:rsid w:val="005A3613"/>
    <w:rsid w:val="005A5233"/>
    <w:rsid w:val="005A5CE4"/>
    <w:rsid w:val="005A7354"/>
    <w:rsid w:val="005B39C1"/>
    <w:rsid w:val="005B58EF"/>
    <w:rsid w:val="005C0696"/>
    <w:rsid w:val="005C747F"/>
    <w:rsid w:val="005C7BFA"/>
    <w:rsid w:val="005D3017"/>
    <w:rsid w:val="005D4B7F"/>
    <w:rsid w:val="005D7B67"/>
    <w:rsid w:val="005E282A"/>
    <w:rsid w:val="005E4D58"/>
    <w:rsid w:val="005E6178"/>
    <w:rsid w:val="005F0186"/>
    <w:rsid w:val="005F3DB7"/>
    <w:rsid w:val="00600D00"/>
    <w:rsid w:val="0060189C"/>
    <w:rsid w:val="0060217E"/>
    <w:rsid w:val="00605426"/>
    <w:rsid w:val="006103B7"/>
    <w:rsid w:val="00610EE7"/>
    <w:rsid w:val="006131E5"/>
    <w:rsid w:val="00620C22"/>
    <w:rsid w:val="00621878"/>
    <w:rsid w:val="00630080"/>
    <w:rsid w:val="00630DC1"/>
    <w:rsid w:val="00631635"/>
    <w:rsid w:val="00634D22"/>
    <w:rsid w:val="00640C87"/>
    <w:rsid w:val="0064132D"/>
    <w:rsid w:val="006465B5"/>
    <w:rsid w:val="00647C64"/>
    <w:rsid w:val="00650990"/>
    <w:rsid w:val="00655E17"/>
    <w:rsid w:val="00660223"/>
    <w:rsid w:val="00667327"/>
    <w:rsid w:val="006769DE"/>
    <w:rsid w:val="00676FE4"/>
    <w:rsid w:val="00677CA7"/>
    <w:rsid w:val="0068029F"/>
    <w:rsid w:val="006819E8"/>
    <w:rsid w:val="00683FA8"/>
    <w:rsid w:val="00690795"/>
    <w:rsid w:val="006907AE"/>
    <w:rsid w:val="006911FF"/>
    <w:rsid w:val="006934CE"/>
    <w:rsid w:val="00696631"/>
    <w:rsid w:val="006A223A"/>
    <w:rsid w:val="006A3460"/>
    <w:rsid w:val="006A4C1C"/>
    <w:rsid w:val="006A4CB0"/>
    <w:rsid w:val="006B0907"/>
    <w:rsid w:val="006B1821"/>
    <w:rsid w:val="006B1F51"/>
    <w:rsid w:val="006C04AA"/>
    <w:rsid w:val="006C1697"/>
    <w:rsid w:val="006C3A53"/>
    <w:rsid w:val="006C3D5B"/>
    <w:rsid w:val="006C4959"/>
    <w:rsid w:val="006C5B05"/>
    <w:rsid w:val="006D28DB"/>
    <w:rsid w:val="006D5522"/>
    <w:rsid w:val="006D665B"/>
    <w:rsid w:val="006D68E4"/>
    <w:rsid w:val="006D734A"/>
    <w:rsid w:val="006E3B25"/>
    <w:rsid w:val="006E3C77"/>
    <w:rsid w:val="006E5187"/>
    <w:rsid w:val="006E599F"/>
    <w:rsid w:val="006E749B"/>
    <w:rsid w:val="006F0FDB"/>
    <w:rsid w:val="006F5F63"/>
    <w:rsid w:val="006F7442"/>
    <w:rsid w:val="0070406F"/>
    <w:rsid w:val="007055AA"/>
    <w:rsid w:val="007148B3"/>
    <w:rsid w:val="007156E9"/>
    <w:rsid w:val="007266C9"/>
    <w:rsid w:val="00733D1C"/>
    <w:rsid w:val="00734299"/>
    <w:rsid w:val="00734726"/>
    <w:rsid w:val="007417CD"/>
    <w:rsid w:val="00741B11"/>
    <w:rsid w:val="00746BB1"/>
    <w:rsid w:val="00746BF0"/>
    <w:rsid w:val="0075117E"/>
    <w:rsid w:val="00754AFE"/>
    <w:rsid w:val="00765329"/>
    <w:rsid w:val="007654D6"/>
    <w:rsid w:val="00770838"/>
    <w:rsid w:val="00773D07"/>
    <w:rsid w:val="007762F8"/>
    <w:rsid w:val="00777C6A"/>
    <w:rsid w:val="00781385"/>
    <w:rsid w:val="00784CB1"/>
    <w:rsid w:val="0079106C"/>
    <w:rsid w:val="00792330"/>
    <w:rsid w:val="00792865"/>
    <w:rsid w:val="00794B12"/>
    <w:rsid w:val="00795232"/>
    <w:rsid w:val="00796BC2"/>
    <w:rsid w:val="00796E62"/>
    <w:rsid w:val="007A0237"/>
    <w:rsid w:val="007A192D"/>
    <w:rsid w:val="007A39B2"/>
    <w:rsid w:val="007A4599"/>
    <w:rsid w:val="007A530A"/>
    <w:rsid w:val="007B1A0A"/>
    <w:rsid w:val="007B28D7"/>
    <w:rsid w:val="007B5788"/>
    <w:rsid w:val="007B5A59"/>
    <w:rsid w:val="007B6F7E"/>
    <w:rsid w:val="007C0A2A"/>
    <w:rsid w:val="007C1EA8"/>
    <w:rsid w:val="007C394B"/>
    <w:rsid w:val="007C5273"/>
    <w:rsid w:val="007C5A32"/>
    <w:rsid w:val="007C5FB2"/>
    <w:rsid w:val="007C70F7"/>
    <w:rsid w:val="007D2CC9"/>
    <w:rsid w:val="007D3CE8"/>
    <w:rsid w:val="007D499C"/>
    <w:rsid w:val="007D67D8"/>
    <w:rsid w:val="007E1272"/>
    <w:rsid w:val="007F4423"/>
    <w:rsid w:val="00807DBF"/>
    <w:rsid w:val="00810FC2"/>
    <w:rsid w:val="00811B82"/>
    <w:rsid w:val="00812015"/>
    <w:rsid w:val="008140AD"/>
    <w:rsid w:val="00814F12"/>
    <w:rsid w:val="0081508E"/>
    <w:rsid w:val="008152E6"/>
    <w:rsid w:val="00815B48"/>
    <w:rsid w:val="008200FD"/>
    <w:rsid w:val="008244F7"/>
    <w:rsid w:val="00825886"/>
    <w:rsid w:val="0082612E"/>
    <w:rsid w:val="0082685F"/>
    <w:rsid w:val="00827324"/>
    <w:rsid w:val="008317FD"/>
    <w:rsid w:val="00831AE5"/>
    <w:rsid w:val="0084109F"/>
    <w:rsid w:val="00841E71"/>
    <w:rsid w:val="008420FC"/>
    <w:rsid w:val="00842A6C"/>
    <w:rsid w:val="008462E2"/>
    <w:rsid w:val="00846D94"/>
    <w:rsid w:val="008474BB"/>
    <w:rsid w:val="00851C87"/>
    <w:rsid w:val="00855AD2"/>
    <w:rsid w:val="008600B9"/>
    <w:rsid w:val="0086021B"/>
    <w:rsid w:val="00860683"/>
    <w:rsid w:val="00863AB5"/>
    <w:rsid w:val="00864429"/>
    <w:rsid w:val="00864B5D"/>
    <w:rsid w:val="0087253E"/>
    <w:rsid w:val="00873756"/>
    <w:rsid w:val="00873782"/>
    <w:rsid w:val="008756A2"/>
    <w:rsid w:val="0088394E"/>
    <w:rsid w:val="0088536E"/>
    <w:rsid w:val="008877C6"/>
    <w:rsid w:val="00887E28"/>
    <w:rsid w:val="00887E37"/>
    <w:rsid w:val="0089050E"/>
    <w:rsid w:val="00894EF3"/>
    <w:rsid w:val="00895E05"/>
    <w:rsid w:val="00896CAC"/>
    <w:rsid w:val="008A0975"/>
    <w:rsid w:val="008A1A3D"/>
    <w:rsid w:val="008A532D"/>
    <w:rsid w:val="008A6A47"/>
    <w:rsid w:val="008B03E0"/>
    <w:rsid w:val="008B489D"/>
    <w:rsid w:val="008B766C"/>
    <w:rsid w:val="008C44A7"/>
    <w:rsid w:val="008C7094"/>
    <w:rsid w:val="008C7666"/>
    <w:rsid w:val="008D0F98"/>
    <w:rsid w:val="008D1025"/>
    <w:rsid w:val="008D2DFA"/>
    <w:rsid w:val="008D36F7"/>
    <w:rsid w:val="008D5A31"/>
    <w:rsid w:val="008D7FFA"/>
    <w:rsid w:val="008E3109"/>
    <w:rsid w:val="008E3D1E"/>
    <w:rsid w:val="008E4008"/>
    <w:rsid w:val="008E44B6"/>
    <w:rsid w:val="008E68A4"/>
    <w:rsid w:val="008F08B6"/>
    <w:rsid w:val="008F53A8"/>
    <w:rsid w:val="008F6431"/>
    <w:rsid w:val="009002AC"/>
    <w:rsid w:val="00900835"/>
    <w:rsid w:val="0090744C"/>
    <w:rsid w:val="00907EC0"/>
    <w:rsid w:val="009122B5"/>
    <w:rsid w:val="00913D7B"/>
    <w:rsid w:val="009160A4"/>
    <w:rsid w:val="009221AA"/>
    <w:rsid w:val="009257BC"/>
    <w:rsid w:val="00930052"/>
    <w:rsid w:val="0093060E"/>
    <w:rsid w:val="00935C98"/>
    <w:rsid w:val="009375AF"/>
    <w:rsid w:val="00946DD7"/>
    <w:rsid w:val="00946F42"/>
    <w:rsid w:val="009509C9"/>
    <w:rsid w:val="00951831"/>
    <w:rsid w:val="00951AA2"/>
    <w:rsid w:val="00951B4C"/>
    <w:rsid w:val="00955953"/>
    <w:rsid w:val="0095599D"/>
    <w:rsid w:val="00956A64"/>
    <w:rsid w:val="0096352C"/>
    <w:rsid w:val="00965402"/>
    <w:rsid w:val="0097076F"/>
    <w:rsid w:val="00971118"/>
    <w:rsid w:val="009719B1"/>
    <w:rsid w:val="00972CCC"/>
    <w:rsid w:val="00973814"/>
    <w:rsid w:val="00973C37"/>
    <w:rsid w:val="00980528"/>
    <w:rsid w:val="009854ED"/>
    <w:rsid w:val="009863EF"/>
    <w:rsid w:val="009864A9"/>
    <w:rsid w:val="009913B2"/>
    <w:rsid w:val="00992452"/>
    <w:rsid w:val="009927C1"/>
    <w:rsid w:val="00993691"/>
    <w:rsid w:val="009943D1"/>
    <w:rsid w:val="00994C6F"/>
    <w:rsid w:val="009953CD"/>
    <w:rsid w:val="009A2EB2"/>
    <w:rsid w:val="009A622E"/>
    <w:rsid w:val="009A739A"/>
    <w:rsid w:val="009A76CA"/>
    <w:rsid w:val="009B10CD"/>
    <w:rsid w:val="009B20B0"/>
    <w:rsid w:val="009B23BE"/>
    <w:rsid w:val="009B2AED"/>
    <w:rsid w:val="009B42FE"/>
    <w:rsid w:val="009C1251"/>
    <w:rsid w:val="009C1F80"/>
    <w:rsid w:val="009C3A47"/>
    <w:rsid w:val="009C5E30"/>
    <w:rsid w:val="009C6C28"/>
    <w:rsid w:val="009C7220"/>
    <w:rsid w:val="009C79CD"/>
    <w:rsid w:val="009D3C69"/>
    <w:rsid w:val="009E10F5"/>
    <w:rsid w:val="009E5F0E"/>
    <w:rsid w:val="009F1FDB"/>
    <w:rsid w:val="009F352F"/>
    <w:rsid w:val="009F4011"/>
    <w:rsid w:val="009F4629"/>
    <w:rsid w:val="009F4984"/>
    <w:rsid w:val="009F58D0"/>
    <w:rsid w:val="009F655A"/>
    <w:rsid w:val="009F7224"/>
    <w:rsid w:val="00A003C5"/>
    <w:rsid w:val="00A012E7"/>
    <w:rsid w:val="00A01F7B"/>
    <w:rsid w:val="00A040F0"/>
    <w:rsid w:val="00A07112"/>
    <w:rsid w:val="00A17880"/>
    <w:rsid w:val="00A21B1E"/>
    <w:rsid w:val="00A247A9"/>
    <w:rsid w:val="00A24B5D"/>
    <w:rsid w:val="00A25C94"/>
    <w:rsid w:val="00A275EF"/>
    <w:rsid w:val="00A47B20"/>
    <w:rsid w:val="00A50D58"/>
    <w:rsid w:val="00A54E0E"/>
    <w:rsid w:val="00A56A60"/>
    <w:rsid w:val="00A62E3C"/>
    <w:rsid w:val="00A64199"/>
    <w:rsid w:val="00A67302"/>
    <w:rsid w:val="00A70307"/>
    <w:rsid w:val="00A7256F"/>
    <w:rsid w:val="00A72B50"/>
    <w:rsid w:val="00A749DF"/>
    <w:rsid w:val="00A77210"/>
    <w:rsid w:val="00A83098"/>
    <w:rsid w:val="00A84B4F"/>
    <w:rsid w:val="00A91EB3"/>
    <w:rsid w:val="00A92129"/>
    <w:rsid w:val="00A92923"/>
    <w:rsid w:val="00A93B1B"/>
    <w:rsid w:val="00AA1FBD"/>
    <w:rsid w:val="00AB249C"/>
    <w:rsid w:val="00AB62D6"/>
    <w:rsid w:val="00AC4D61"/>
    <w:rsid w:val="00AC6C30"/>
    <w:rsid w:val="00AD0266"/>
    <w:rsid w:val="00AD1721"/>
    <w:rsid w:val="00AD274E"/>
    <w:rsid w:val="00AD28CE"/>
    <w:rsid w:val="00AD3DCB"/>
    <w:rsid w:val="00AD4E20"/>
    <w:rsid w:val="00AD4FB4"/>
    <w:rsid w:val="00AD6277"/>
    <w:rsid w:val="00AE150D"/>
    <w:rsid w:val="00AE3812"/>
    <w:rsid w:val="00AE4364"/>
    <w:rsid w:val="00AE772C"/>
    <w:rsid w:val="00AF05C8"/>
    <w:rsid w:val="00AF27F8"/>
    <w:rsid w:val="00AF2B9C"/>
    <w:rsid w:val="00AF327A"/>
    <w:rsid w:val="00AF41BA"/>
    <w:rsid w:val="00AF56A4"/>
    <w:rsid w:val="00B0124F"/>
    <w:rsid w:val="00B014CD"/>
    <w:rsid w:val="00B06FA9"/>
    <w:rsid w:val="00B12CC6"/>
    <w:rsid w:val="00B1316C"/>
    <w:rsid w:val="00B13C38"/>
    <w:rsid w:val="00B141BA"/>
    <w:rsid w:val="00B174E1"/>
    <w:rsid w:val="00B200D6"/>
    <w:rsid w:val="00B22DD3"/>
    <w:rsid w:val="00B27FBE"/>
    <w:rsid w:val="00B35FE4"/>
    <w:rsid w:val="00B4107C"/>
    <w:rsid w:val="00B43C83"/>
    <w:rsid w:val="00B465AC"/>
    <w:rsid w:val="00B46EEA"/>
    <w:rsid w:val="00B514EB"/>
    <w:rsid w:val="00B51843"/>
    <w:rsid w:val="00B52D00"/>
    <w:rsid w:val="00B52EA6"/>
    <w:rsid w:val="00B54FB8"/>
    <w:rsid w:val="00B550C1"/>
    <w:rsid w:val="00B625BA"/>
    <w:rsid w:val="00B629DD"/>
    <w:rsid w:val="00B6587B"/>
    <w:rsid w:val="00B67E3F"/>
    <w:rsid w:val="00B72A6B"/>
    <w:rsid w:val="00B73BE0"/>
    <w:rsid w:val="00B73C91"/>
    <w:rsid w:val="00B75FB3"/>
    <w:rsid w:val="00B7651C"/>
    <w:rsid w:val="00B773C5"/>
    <w:rsid w:val="00B8067E"/>
    <w:rsid w:val="00B80925"/>
    <w:rsid w:val="00B8167C"/>
    <w:rsid w:val="00B83468"/>
    <w:rsid w:val="00B84886"/>
    <w:rsid w:val="00B9035E"/>
    <w:rsid w:val="00B91CC2"/>
    <w:rsid w:val="00B9202C"/>
    <w:rsid w:val="00B9293E"/>
    <w:rsid w:val="00B948F0"/>
    <w:rsid w:val="00BA0920"/>
    <w:rsid w:val="00BA4C77"/>
    <w:rsid w:val="00BA63EE"/>
    <w:rsid w:val="00BA6AB9"/>
    <w:rsid w:val="00BB3FEB"/>
    <w:rsid w:val="00BB62EA"/>
    <w:rsid w:val="00BC0634"/>
    <w:rsid w:val="00BC5106"/>
    <w:rsid w:val="00BC6AD0"/>
    <w:rsid w:val="00BD0211"/>
    <w:rsid w:val="00BD0B30"/>
    <w:rsid w:val="00BD3776"/>
    <w:rsid w:val="00BD5DF9"/>
    <w:rsid w:val="00BE4435"/>
    <w:rsid w:val="00BE4700"/>
    <w:rsid w:val="00BE5C00"/>
    <w:rsid w:val="00BF3C7C"/>
    <w:rsid w:val="00BF528F"/>
    <w:rsid w:val="00BF5341"/>
    <w:rsid w:val="00C01608"/>
    <w:rsid w:val="00C02501"/>
    <w:rsid w:val="00C06057"/>
    <w:rsid w:val="00C067BE"/>
    <w:rsid w:val="00C06F50"/>
    <w:rsid w:val="00C07B6E"/>
    <w:rsid w:val="00C11DDC"/>
    <w:rsid w:val="00C13707"/>
    <w:rsid w:val="00C143BB"/>
    <w:rsid w:val="00C15855"/>
    <w:rsid w:val="00C16390"/>
    <w:rsid w:val="00C20029"/>
    <w:rsid w:val="00C219BC"/>
    <w:rsid w:val="00C229A2"/>
    <w:rsid w:val="00C22FF1"/>
    <w:rsid w:val="00C24E8D"/>
    <w:rsid w:val="00C257C8"/>
    <w:rsid w:val="00C2653B"/>
    <w:rsid w:val="00C268B5"/>
    <w:rsid w:val="00C2708C"/>
    <w:rsid w:val="00C30080"/>
    <w:rsid w:val="00C306FA"/>
    <w:rsid w:val="00C40504"/>
    <w:rsid w:val="00C436EB"/>
    <w:rsid w:val="00C439FB"/>
    <w:rsid w:val="00C43FA8"/>
    <w:rsid w:val="00C50BF6"/>
    <w:rsid w:val="00C53AF3"/>
    <w:rsid w:val="00C540BA"/>
    <w:rsid w:val="00C551F9"/>
    <w:rsid w:val="00C5632F"/>
    <w:rsid w:val="00C56A64"/>
    <w:rsid w:val="00C5712C"/>
    <w:rsid w:val="00C62032"/>
    <w:rsid w:val="00C740D9"/>
    <w:rsid w:val="00C756A4"/>
    <w:rsid w:val="00C75B64"/>
    <w:rsid w:val="00C80E44"/>
    <w:rsid w:val="00C838A3"/>
    <w:rsid w:val="00C852DE"/>
    <w:rsid w:val="00C86155"/>
    <w:rsid w:val="00C87E80"/>
    <w:rsid w:val="00C91289"/>
    <w:rsid w:val="00C959D4"/>
    <w:rsid w:val="00C9779E"/>
    <w:rsid w:val="00CA246D"/>
    <w:rsid w:val="00CA2D9F"/>
    <w:rsid w:val="00CA3D96"/>
    <w:rsid w:val="00CA49FA"/>
    <w:rsid w:val="00CA5D9D"/>
    <w:rsid w:val="00CA6203"/>
    <w:rsid w:val="00CA7109"/>
    <w:rsid w:val="00CB2647"/>
    <w:rsid w:val="00CC2F02"/>
    <w:rsid w:val="00CC5F65"/>
    <w:rsid w:val="00CD63E3"/>
    <w:rsid w:val="00CE0020"/>
    <w:rsid w:val="00CE3DBE"/>
    <w:rsid w:val="00CE3FCF"/>
    <w:rsid w:val="00CE5307"/>
    <w:rsid w:val="00CE73BA"/>
    <w:rsid w:val="00CE7EA8"/>
    <w:rsid w:val="00CF0442"/>
    <w:rsid w:val="00CF05A9"/>
    <w:rsid w:val="00CF5486"/>
    <w:rsid w:val="00CF588F"/>
    <w:rsid w:val="00D00F0E"/>
    <w:rsid w:val="00D012B2"/>
    <w:rsid w:val="00D01F8E"/>
    <w:rsid w:val="00D13457"/>
    <w:rsid w:val="00D1370B"/>
    <w:rsid w:val="00D214F3"/>
    <w:rsid w:val="00D21701"/>
    <w:rsid w:val="00D227DE"/>
    <w:rsid w:val="00D229D2"/>
    <w:rsid w:val="00D255FA"/>
    <w:rsid w:val="00D25D62"/>
    <w:rsid w:val="00D275AD"/>
    <w:rsid w:val="00D305F5"/>
    <w:rsid w:val="00D308DA"/>
    <w:rsid w:val="00D345E2"/>
    <w:rsid w:val="00D41163"/>
    <w:rsid w:val="00D4343F"/>
    <w:rsid w:val="00D44F7B"/>
    <w:rsid w:val="00D4545B"/>
    <w:rsid w:val="00D47F25"/>
    <w:rsid w:val="00D53F96"/>
    <w:rsid w:val="00D540C9"/>
    <w:rsid w:val="00D54E6F"/>
    <w:rsid w:val="00D55EE4"/>
    <w:rsid w:val="00D61FFD"/>
    <w:rsid w:val="00D6419C"/>
    <w:rsid w:val="00D701A0"/>
    <w:rsid w:val="00D702C3"/>
    <w:rsid w:val="00D711E8"/>
    <w:rsid w:val="00D83C2E"/>
    <w:rsid w:val="00D9182F"/>
    <w:rsid w:val="00D94BC8"/>
    <w:rsid w:val="00D97056"/>
    <w:rsid w:val="00DA258F"/>
    <w:rsid w:val="00DA4394"/>
    <w:rsid w:val="00DA4634"/>
    <w:rsid w:val="00DB11A6"/>
    <w:rsid w:val="00DB27CE"/>
    <w:rsid w:val="00DB60D9"/>
    <w:rsid w:val="00DC0B5B"/>
    <w:rsid w:val="00DC1875"/>
    <w:rsid w:val="00DC5149"/>
    <w:rsid w:val="00DC5FE1"/>
    <w:rsid w:val="00DC6A49"/>
    <w:rsid w:val="00DC7E48"/>
    <w:rsid w:val="00DD05FF"/>
    <w:rsid w:val="00DD32E1"/>
    <w:rsid w:val="00DD44A4"/>
    <w:rsid w:val="00DE0381"/>
    <w:rsid w:val="00DE2468"/>
    <w:rsid w:val="00DF0CF2"/>
    <w:rsid w:val="00DF5439"/>
    <w:rsid w:val="00E01530"/>
    <w:rsid w:val="00E04C8E"/>
    <w:rsid w:val="00E10B66"/>
    <w:rsid w:val="00E14D73"/>
    <w:rsid w:val="00E17577"/>
    <w:rsid w:val="00E176CE"/>
    <w:rsid w:val="00E177FA"/>
    <w:rsid w:val="00E22D00"/>
    <w:rsid w:val="00E25556"/>
    <w:rsid w:val="00E266E6"/>
    <w:rsid w:val="00E50B01"/>
    <w:rsid w:val="00E52C9F"/>
    <w:rsid w:val="00E52D66"/>
    <w:rsid w:val="00E543A5"/>
    <w:rsid w:val="00E5677E"/>
    <w:rsid w:val="00E56BF6"/>
    <w:rsid w:val="00E6083D"/>
    <w:rsid w:val="00E6117A"/>
    <w:rsid w:val="00E65D48"/>
    <w:rsid w:val="00E66908"/>
    <w:rsid w:val="00E673AC"/>
    <w:rsid w:val="00E70795"/>
    <w:rsid w:val="00E72107"/>
    <w:rsid w:val="00E7247E"/>
    <w:rsid w:val="00E73BF2"/>
    <w:rsid w:val="00E74637"/>
    <w:rsid w:val="00E86F61"/>
    <w:rsid w:val="00E912B2"/>
    <w:rsid w:val="00E924F3"/>
    <w:rsid w:val="00E932A2"/>
    <w:rsid w:val="00E97CD4"/>
    <w:rsid w:val="00EA0DE4"/>
    <w:rsid w:val="00EA1E3E"/>
    <w:rsid w:val="00EB0BEE"/>
    <w:rsid w:val="00EB2908"/>
    <w:rsid w:val="00EB31CE"/>
    <w:rsid w:val="00EB5A61"/>
    <w:rsid w:val="00EB6D15"/>
    <w:rsid w:val="00EC2FFA"/>
    <w:rsid w:val="00EC4E04"/>
    <w:rsid w:val="00ED1CC3"/>
    <w:rsid w:val="00ED30CC"/>
    <w:rsid w:val="00EE0B54"/>
    <w:rsid w:val="00EE2285"/>
    <w:rsid w:val="00EE27C5"/>
    <w:rsid w:val="00EE6BF0"/>
    <w:rsid w:val="00EE6D5B"/>
    <w:rsid w:val="00EF3130"/>
    <w:rsid w:val="00F00232"/>
    <w:rsid w:val="00F0540D"/>
    <w:rsid w:val="00F0636E"/>
    <w:rsid w:val="00F07EAD"/>
    <w:rsid w:val="00F130FE"/>
    <w:rsid w:val="00F13B53"/>
    <w:rsid w:val="00F21AAD"/>
    <w:rsid w:val="00F2263D"/>
    <w:rsid w:val="00F26386"/>
    <w:rsid w:val="00F366FE"/>
    <w:rsid w:val="00F411DE"/>
    <w:rsid w:val="00F4539E"/>
    <w:rsid w:val="00F46AD2"/>
    <w:rsid w:val="00F509C7"/>
    <w:rsid w:val="00F52695"/>
    <w:rsid w:val="00F52F33"/>
    <w:rsid w:val="00F57F0C"/>
    <w:rsid w:val="00F60550"/>
    <w:rsid w:val="00F606BB"/>
    <w:rsid w:val="00F6214D"/>
    <w:rsid w:val="00F654B4"/>
    <w:rsid w:val="00F70B33"/>
    <w:rsid w:val="00F70CA8"/>
    <w:rsid w:val="00F743F4"/>
    <w:rsid w:val="00F81436"/>
    <w:rsid w:val="00F83C60"/>
    <w:rsid w:val="00F86119"/>
    <w:rsid w:val="00F8667A"/>
    <w:rsid w:val="00F8743C"/>
    <w:rsid w:val="00F91C69"/>
    <w:rsid w:val="00F924FD"/>
    <w:rsid w:val="00F95447"/>
    <w:rsid w:val="00F96DF0"/>
    <w:rsid w:val="00FA057B"/>
    <w:rsid w:val="00FA0A21"/>
    <w:rsid w:val="00FA136C"/>
    <w:rsid w:val="00FA18C5"/>
    <w:rsid w:val="00FA2225"/>
    <w:rsid w:val="00FA61AA"/>
    <w:rsid w:val="00FB214A"/>
    <w:rsid w:val="00FB30CB"/>
    <w:rsid w:val="00FB3632"/>
    <w:rsid w:val="00FB4C63"/>
    <w:rsid w:val="00FB66AE"/>
    <w:rsid w:val="00FC2B3C"/>
    <w:rsid w:val="00FC3604"/>
    <w:rsid w:val="00FD1729"/>
    <w:rsid w:val="00FD23B8"/>
    <w:rsid w:val="00FD4673"/>
    <w:rsid w:val="00FD603D"/>
    <w:rsid w:val="00FE7866"/>
    <w:rsid w:val="00FF0CD2"/>
    <w:rsid w:val="00FF1463"/>
    <w:rsid w:val="00FF268A"/>
    <w:rsid w:val="00FF308E"/>
    <w:rsid w:val="00FF5465"/>
    <w:rsid w:val="00FF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9B9604"/>
  <w15:docId w15:val="{FE0E1F85-35AB-4B6D-BB89-FE95CF06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7DE9"/>
    <w:pPr>
      <w:spacing w:before="120"/>
    </w:pPr>
    <w:rPr>
      <w:sz w:val="22"/>
    </w:rPr>
  </w:style>
  <w:style w:type="paragraph" w:styleId="1">
    <w:name w:val="heading 1"/>
    <w:basedOn w:val="a"/>
    <w:next w:val="a"/>
    <w:link w:val="10"/>
    <w:uiPriority w:val="9"/>
    <w:qFormat/>
    <w:rsid w:val="00575336"/>
    <w:pPr>
      <w:pBdr>
        <w:top w:val="single" w:sz="24" w:space="0" w:color="4472C4"/>
        <w:left w:val="single" w:sz="24" w:space="0" w:color="4472C4"/>
        <w:bottom w:val="single" w:sz="24" w:space="0" w:color="4472C4"/>
        <w:right w:val="single" w:sz="24" w:space="0" w:color="4472C4"/>
      </w:pBdr>
      <w:shd w:val="clear" w:color="auto" w:fill="4472C4"/>
      <w:outlineLvl w:val="0"/>
    </w:pPr>
    <w:rPr>
      <w:rFonts w:cs="Times New Roman"/>
      <w:caps/>
      <w:color w:val="FFFFFF"/>
      <w:spacing w:val="15"/>
      <w:szCs w:val="22"/>
    </w:rPr>
  </w:style>
  <w:style w:type="paragraph" w:styleId="2">
    <w:name w:val="heading 2"/>
    <w:basedOn w:val="a"/>
    <w:next w:val="a"/>
    <w:link w:val="20"/>
    <w:uiPriority w:val="9"/>
    <w:unhideWhenUsed/>
    <w:qFormat/>
    <w:rsid w:val="00575336"/>
    <w:pPr>
      <w:pBdr>
        <w:top w:val="single" w:sz="24" w:space="0" w:color="D9E2F3"/>
        <w:left w:val="single" w:sz="24" w:space="0" w:color="D9E2F3"/>
        <w:bottom w:val="single" w:sz="24" w:space="0" w:color="D9E2F3"/>
        <w:right w:val="single" w:sz="24" w:space="0" w:color="D9E2F3"/>
      </w:pBdr>
      <w:shd w:val="clear" w:color="auto" w:fill="D9E2F3"/>
      <w:spacing w:before="200"/>
      <w:outlineLvl w:val="1"/>
    </w:pPr>
    <w:rPr>
      <w:rFonts w:cs="Times New Roman"/>
      <w:caps/>
      <w:spacing w:val="15"/>
      <w:sz w:val="20"/>
    </w:rPr>
  </w:style>
  <w:style w:type="paragraph" w:styleId="3">
    <w:name w:val="heading 3"/>
    <w:basedOn w:val="a"/>
    <w:next w:val="a"/>
    <w:link w:val="30"/>
    <w:uiPriority w:val="9"/>
    <w:unhideWhenUsed/>
    <w:qFormat/>
    <w:rsid w:val="002D7DE9"/>
    <w:pPr>
      <w:outlineLvl w:val="2"/>
    </w:pPr>
    <w:rPr>
      <w:rFonts w:cs="Times New Roman"/>
      <w:color w:val="1F3763"/>
      <w:spacing w:val="15"/>
    </w:rPr>
  </w:style>
  <w:style w:type="paragraph" w:styleId="4">
    <w:name w:val="heading 4"/>
    <w:basedOn w:val="a"/>
    <w:next w:val="a"/>
    <w:link w:val="40"/>
    <w:uiPriority w:val="9"/>
    <w:unhideWhenUsed/>
    <w:qFormat/>
    <w:rsid w:val="00575336"/>
    <w:pPr>
      <w:pBdr>
        <w:top w:val="dotted" w:sz="6" w:space="2" w:color="4472C4"/>
      </w:pBdr>
      <w:spacing w:before="200"/>
      <w:outlineLvl w:val="3"/>
    </w:pPr>
    <w:rPr>
      <w:rFonts w:cs="Times New Roman"/>
      <w:caps/>
      <w:color w:val="2F5496"/>
      <w:spacing w:val="10"/>
      <w:sz w:val="20"/>
    </w:rPr>
  </w:style>
  <w:style w:type="paragraph" w:styleId="5">
    <w:name w:val="heading 5"/>
    <w:basedOn w:val="a"/>
    <w:next w:val="a"/>
    <w:link w:val="50"/>
    <w:uiPriority w:val="9"/>
    <w:unhideWhenUsed/>
    <w:qFormat/>
    <w:rsid w:val="00575336"/>
    <w:pPr>
      <w:pBdr>
        <w:bottom w:val="single" w:sz="6" w:space="1" w:color="4472C4"/>
      </w:pBdr>
      <w:spacing w:before="200"/>
      <w:outlineLvl w:val="4"/>
    </w:pPr>
    <w:rPr>
      <w:rFonts w:cs="Times New Roman"/>
      <w:caps/>
      <w:color w:val="2F5496"/>
      <w:spacing w:val="10"/>
      <w:sz w:val="20"/>
    </w:rPr>
  </w:style>
  <w:style w:type="paragraph" w:styleId="6">
    <w:name w:val="heading 6"/>
    <w:basedOn w:val="a"/>
    <w:next w:val="a"/>
    <w:link w:val="60"/>
    <w:uiPriority w:val="9"/>
    <w:unhideWhenUsed/>
    <w:qFormat/>
    <w:rsid w:val="00575336"/>
    <w:pPr>
      <w:pBdr>
        <w:bottom w:val="dotted" w:sz="6" w:space="1" w:color="4472C4"/>
      </w:pBdr>
      <w:spacing w:before="200"/>
      <w:outlineLvl w:val="5"/>
    </w:pPr>
    <w:rPr>
      <w:rFonts w:cs="Times New Roman"/>
      <w:caps/>
      <w:color w:val="2F5496"/>
      <w:spacing w:val="10"/>
      <w:sz w:val="20"/>
    </w:rPr>
  </w:style>
  <w:style w:type="paragraph" w:styleId="7">
    <w:name w:val="heading 7"/>
    <w:basedOn w:val="a"/>
    <w:next w:val="a"/>
    <w:link w:val="70"/>
    <w:uiPriority w:val="9"/>
    <w:unhideWhenUsed/>
    <w:qFormat/>
    <w:rsid w:val="00575336"/>
    <w:pPr>
      <w:spacing w:before="200"/>
      <w:outlineLvl w:val="6"/>
    </w:pPr>
    <w:rPr>
      <w:rFonts w:cs="Times New Roman"/>
      <w:caps/>
      <w:color w:val="2F5496"/>
      <w:spacing w:val="10"/>
      <w:sz w:val="20"/>
    </w:rPr>
  </w:style>
  <w:style w:type="paragraph" w:styleId="8">
    <w:name w:val="heading 8"/>
    <w:basedOn w:val="a"/>
    <w:next w:val="a"/>
    <w:link w:val="80"/>
    <w:uiPriority w:val="9"/>
    <w:unhideWhenUsed/>
    <w:qFormat/>
    <w:rsid w:val="00575336"/>
    <w:pPr>
      <w:spacing w:before="200"/>
      <w:outlineLvl w:val="7"/>
    </w:pPr>
    <w:rPr>
      <w:rFonts w:cs="Times New Roman"/>
      <w:caps/>
      <w:spacing w:val="10"/>
      <w:sz w:val="18"/>
      <w:szCs w:val="18"/>
    </w:rPr>
  </w:style>
  <w:style w:type="paragraph" w:styleId="9">
    <w:name w:val="heading 9"/>
    <w:basedOn w:val="a"/>
    <w:next w:val="a"/>
    <w:link w:val="90"/>
    <w:uiPriority w:val="9"/>
    <w:semiHidden/>
    <w:unhideWhenUsed/>
    <w:qFormat/>
    <w:rsid w:val="00575336"/>
    <w:pPr>
      <w:spacing w:before="200"/>
      <w:outlineLvl w:val="8"/>
    </w:pPr>
    <w:rPr>
      <w:rFonts w:cs="Times New Roman"/>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BC8"/>
    <w:pPr>
      <w:tabs>
        <w:tab w:val="center" w:pos="4986"/>
        <w:tab w:val="right" w:pos="9972"/>
      </w:tabs>
    </w:pPr>
  </w:style>
  <w:style w:type="character" w:customStyle="1" w:styleId="a4">
    <w:name w:val="页眉 字符"/>
    <w:basedOn w:val="a0"/>
    <w:link w:val="a3"/>
    <w:uiPriority w:val="99"/>
    <w:rsid w:val="00D94BC8"/>
  </w:style>
  <w:style w:type="character" w:styleId="a5">
    <w:name w:val="Strong"/>
    <w:uiPriority w:val="22"/>
    <w:qFormat/>
    <w:rsid w:val="00575336"/>
    <w:rPr>
      <w:b/>
      <w:bCs/>
    </w:rPr>
  </w:style>
  <w:style w:type="paragraph" w:styleId="a6">
    <w:name w:val="No Spacing"/>
    <w:uiPriority w:val="1"/>
    <w:qFormat/>
    <w:rsid w:val="009F4011"/>
    <w:rPr>
      <w:sz w:val="22"/>
    </w:rPr>
  </w:style>
  <w:style w:type="paragraph" w:styleId="a7">
    <w:name w:val="footer"/>
    <w:basedOn w:val="a"/>
    <w:link w:val="a8"/>
    <w:uiPriority w:val="99"/>
    <w:unhideWhenUsed/>
    <w:rsid w:val="00D94BC8"/>
    <w:pPr>
      <w:tabs>
        <w:tab w:val="center" w:pos="4986"/>
        <w:tab w:val="right" w:pos="9972"/>
      </w:tabs>
    </w:pPr>
  </w:style>
  <w:style w:type="character" w:customStyle="1" w:styleId="a8">
    <w:name w:val="页脚 字符"/>
    <w:basedOn w:val="a0"/>
    <w:link w:val="a7"/>
    <w:uiPriority w:val="99"/>
    <w:rsid w:val="00D94BC8"/>
  </w:style>
  <w:style w:type="character" w:styleId="a9">
    <w:name w:val="annotation reference"/>
    <w:uiPriority w:val="99"/>
    <w:semiHidden/>
    <w:unhideWhenUsed/>
    <w:rsid w:val="00895E05"/>
    <w:rPr>
      <w:sz w:val="16"/>
      <w:szCs w:val="16"/>
    </w:rPr>
  </w:style>
  <w:style w:type="paragraph" w:styleId="aa">
    <w:name w:val="annotation text"/>
    <w:basedOn w:val="a"/>
    <w:link w:val="ab"/>
    <w:uiPriority w:val="99"/>
    <w:unhideWhenUsed/>
    <w:rsid w:val="00895E05"/>
    <w:rPr>
      <w:rFonts w:cs="Times New Roman"/>
      <w:sz w:val="20"/>
    </w:rPr>
  </w:style>
  <w:style w:type="character" w:customStyle="1" w:styleId="ab">
    <w:name w:val="批注文字 字符"/>
    <w:link w:val="aa"/>
    <w:uiPriority w:val="99"/>
    <w:rsid w:val="00895E05"/>
    <w:rPr>
      <w:sz w:val="20"/>
      <w:szCs w:val="20"/>
    </w:rPr>
  </w:style>
  <w:style w:type="paragraph" w:styleId="ac">
    <w:name w:val="annotation subject"/>
    <w:basedOn w:val="aa"/>
    <w:next w:val="aa"/>
    <w:link w:val="ad"/>
    <w:uiPriority w:val="99"/>
    <w:semiHidden/>
    <w:unhideWhenUsed/>
    <w:rsid w:val="00895E05"/>
    <w:rPr>
      <w:b/>
      <w:bCs/>
    </w:rPr>
  </w:style>
  <w:style w:type="character" w:customStyle="1" w:styleId="ad">
    <w:name w:val="批注主题 字符"/>
    <w:link w:val="ac"/>
    <w:uiPriority w:val="99"/>
    <w:semiHidden/>
    <w:rsid w:val="00895E05"/>
    <w:rPr>
      <w:b/>
      <w:bCs/>
      <w:sz w:val="20"/>
      <w:szCs w:val="20"/>
    </w:rPr>
  </w:style>
  <w:style w:type="paragraph" w:styleId="ae">
    <w:name w:val="Balloon Text"/>
    <w:basedOn w:val="a"/>
    <w:link w:val="af"/>
    <w:uiPriority w:val="99"/>
    <w:semiHidden/>
    <w:unhideWhenUsed/>
    <w:rsid w:val="00895E05"/>
    <w:rPr>
      <w:rFonts w:ascii="Segoe UI" w:hAnsi="Segoe UI" w:cs="Times New Roman"/>
      <w:sz w:val="18"/>
      <w:szCs w:val="18"/>
    </w:rPr>
  </w:style>
  <w:style w:type="character" w:customStyle="1" w:styleId="af">
    <w:name w:val="批注框文本 字符"/>
    <w:link w:val="ae"/>
    <w:uiPriority w:val="99"/>
    <w:semiHidden/>
    <w:rsid w:val="00895E05"/>
    <w:rPr>
      <w:rFonts w:ascii="Segoe UI" w:hAnsi="Segoe UI" w:cs="Segoe UI"/>
      <w:sz w:val="18"/>
      <w:szCs w:val="18"/>
    </w:rPr>
  </w:style>
  <w:style w:type="paragraph" w:styleId="af0">
    <w:name w:val="List Paragraph"/>
    <w:basedOn w:val="a"/>
    <w:uiPriority w:val="34"/>
    <w:qFormat/>
    <w:rsid w:val="00575336"/>
    <w:pPr>
      <w:ind w:left="720"/>
      <w:contextualSpacing/>
    </w:pPr>
  </w:style>
  <w:style w:type="table" w:styleId="af1">
    <w:name w:val="Table Grid"/>
    <w:basedOn w:val="a1"/>
    <w:uiPriority w:val="39"/>
    <w:rsid w:val="00B51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9B10CD"/>
    <w:rPr>
      <w:color w:val="0563C1"/>
      <w:u w:val="single"/>
    </w:rPr>
  </w:style>
  <w:style w:type="character" w:styleId="af3">
    <w:name w:val="FollowedHyperlink"/>
    <w:uiPriority w:val="99"/>
    <w:semiHidden/>
    <w:unhideWhenUsed/>
    <w:rsid w:val="00F70CA8"/>
    <w:rPr>
      <w:color w:val="954F72"/>
      <w:u w:val="single"/>
    </w:rPr>
  </w:style>
  <w:style w:type="character" w:customStyle="1" w:styleId="UnresolvedMention1">
    <w:name w:val="Unresolved Mention1"/>
    <w:uiPriority w:val="99"/>
    <w:semiHidden/>
    <w:unhideWhenUsed/>
    <w:rsid w:val="009509C9"/>
    <w:rPr>
      <w:color w:val="808080"/>
      <w:shd w:val="clear" w:color="auto" w:fill="E6E6E6"/>
    </w:rPr>
  </w:style>
  <w:style w:type="paragraph" w:styleId="af4">
    <w:name w:val="Title"/>
    <w:basedOn w:val="a"/>
    <w:next w:val="a"/>
    <w:link w:val="af5"/>
    <w:uiPriority w:val="10"/>
    <w:qFormat/>
    <w:rsid w:val="00575336"/>
    <w:pPr>
      <w:spacing w:before="0"/>
    </w:pPr>
    <w:rPr>
      <w:rFonts w:ascii="Calibri Light" w:eastAsia="Calibri Light" w:hAnsi="Calibri Light" w:cs="Times New Roman"/>
      <w:caps/>
      <w:color w:val="4472C4"/>
      <w:spacing w:val="10"/>
      <w:sz w:val="52"/>
      <w:szCs w:val="52"/>
    </w:rPr>
  </w:style>
  <w:style w:type="character" w:customStyle="1" w:styleId="af5">
    <w:name w:val="标题 字符"/>
    <w:link w:val="af4"/>
    <w:uiPriority w:val="10"/>
    <w:rsid w:val="00575336"/>
    <w:rPr>
      <w:rFonts w:ascii="Calibri Light" w:eastAsia="Calibri Light" w:hAnsi="Calibri Light" w:cs="Times New Roman"/>
      <w:caps/>
      <w:color w:val="4472C4"/>
      <w:spacing w:val="10"/>
      <w:sz w:val="52"/>
      <w:szCs w:val="52"/>
    </w:rPr>
  </w:style>
  <w:style w:type="character" w:customStyle="1" w:styleId="10">
    <w:name w:val="标题 1 字符"/>
    <w:link w:val="1"/>
    <w:uiPriority w:val="9"/>
    <w:rsid w:val="00575336"/>
    <w:rPr>
      <w:caps/>
      <w:color w:val="FFFFFF"/>
      <w:spacing w:val="15"/>
      <w:sz w:val="22"/>
      <w:szCs w:val="22"/>
      <w:shd w:val="clear" w:color="auto" w:fill="4472C4"/>
    </w:rPr>
  </w:style>
  <w:style w:type="character" w:customStyle="1" w:styleId="20">
    <w:name w:val="标题 2 字符"/>
    <w:link w:val="2"/>
    <w:uiPriority w:val="9"/>
    <w:rsid w:val="00575336"/>
    <w:rPr>
      <w:caps/>
      <w:spacing w:val="15"/>
      <w:shd w:val="clear" w:color="auto" w:fill="D9E2F3"/>
    </w:rPr>
  </w:style>
  <w:style w:type="character" w:customStyle="1" w:styleId="30">
    <w:name w:val="标题 3 字符"/>
    <w:link w:val="3"/>
    <w:uiPriority w:val="9"/>
    <w:rsid w:val="002D7DE9"/>
    <w:rPr>
      <w:color w:val="1F3763"/>
      <w:spacing w:val="15"/>
      <w:sz w:val="22"/>
    </w:rPr>
  </w:style>
  <w:style w:type="character" w:customStyle="1" w:styleId="40">
    <w:name w:val="标题 4 字符"/>
    <w:link w:val="4"/>
    <w:uiPriority w:val="9"/>
    <w:rsid w:val="00575336"/>
    <w:rPr>
      <w:caps/>
      <w:color w:val="2F5496"/>
      <w:spacing w:val="10"/>
    </w:rPr>
  </w:style>
  <w:style w:type="character" w:customStyle="1" w:styleId="50">
    <w:name w:val="标题 5 字符"/>
    <w:link w:val="5"/>
    <w:uiPriority w:val="9"/>
    <w:rsid w:val="00575336"/>
    <w:rPr>
      <w:caps/>
      <w:color w:val="2F5496"/>
      <w:spacing w:val="10"/>
    </w:rPr>
  </w:style>
  <w:style w:type="character" w:customStyle="1" w:styleId="60">
    <w:name w:val="标题 6 字符"/>
    <w:link w:val="6"/>
    <w:uiPriority w:val="9"/>
    <w:rsid w:val="00575336"/>
    <w:rPr>
      <w:caps/>
      <w:color w:val="2F5496"/>
      <w:spacing w:val="10"/>
    </w:rPr>
  </w:style>
  <w:style w:type="character" w:customStyle="1" w:styleId="70">
    <w:name w:val="标题 7 字符"/>
    <w:link w:val="7"/>
    <w:uiPriority w:val="9"/>
    <w:rsid w:val="00575336"/>
    <w:rPr>
      <w:caps/>
      <w:color w:val="2F5496"/>
      <w:spacing w:val="10"/>
    </w:rPr>
  </w:style>
  <w:style w:type="character" w:customStyle="1" w:styleId="80">
    <w:name w:val="标题 8 字符"/>
    <w:link w:val="8"/>
    <w:uiPriority w:val="9"/>
    <w:rsid w:val="00575336"/>
    <w:rPr>
      <w:caps/>
      <w:spacing w:val="10"/>
      <w:sz w:val="18"/>
      <w:szCs w:val="18"/>
    </w:rPr>
  </w:style>
  <w:style w:type="character" w:customStyle="1" w:styleId="90">
    <w:name w:val="标题 9 字符"/>
    <w:link w:val="9"/>
    <w:uiPriority w:val="9"/>
    <w:semiHidden/>
    <w:rsid w:val="00575336"/>
    <w:rPr>
      <w:i/>
      <w:iCs/>
      <w:caps/>
      <w:spacing w:val="10"/>
      <w:sz w:val="18"/>
      <w:szCs w:val="18"/>
    </w:rPr>
  </w:style>
  <w:style w:type="paragraph" w:styleId="af6">
    <w:name w:val="caption"/>
    <w:basedOn w:val="a"/>
    <w:next w:val="a"/>
    <w:uiPriority w:val="35"/>
    <w:semiHidden/>
    <w:unhideWhenUsed/>
    <w:qFormat/>
    <w:rsid w:val="00575336"/>
    <w:rPr>
      <w:b/>
      <w:bCs/>
      <w:color w:val="2F5496"/>
      <w:sz w:val="16"/>
      <w:szCs w:val="16"/>
    </w:rPr>
  </w:style>
  <w:style w:type="paragraph" w:styleId="af7">
    <w:name w:val="Subtitle"/>
    <w:basedOn w:val="a"/>
    <w:next w:val="a"/>
    <w:link w:val="af8"/>
    <w:uiPriority w:val="11"/>
    <w:qFormat/>
    <w:rsid w:val="00575336"/>
    <w:pPr>
      <w:spacing w:before="0" w:after="500"/>
    </w:pPr>
    <w:rPr>
      <w:rFonts w:cs="Times New Roman"/>
      <w:caps/>
      <w:color w:val="595959"/>
      <w:spacing w:val="10"/>
      <w:sz w:val="21"/>
      <w:szCs w:val="21"/>
    </w:rPr>
  </w:style>
  <w:style w:type="character" w:customStyle="1" w:styleId="af8">
    <w:name w:val="副标题 字符"/>
    <w:link w:val="af7"/>
    <w:uiPriority w:val="11"/>
    <w:rsid w:val="00575336"/>
    <w:rPr>
      <w:caps/>
      <w:color w:val="595959"/>
      <w:spacing w:val="10"/>
      <w:sz w:val="21"/>
      <w:szCs w:val="21"/>
    </w:rPr>
  </w:style>
  <w:style w:type="character" w:styleId="af9">
    <w:name w:val="Emphasis"/>
    <w:uiPriority w:val="20"/>
    <w:qFormat/>
    <w:rsid w:val="00575336"/>
    <w:rPr>
      <w:caps/>
      <w:color w:val="1F3763"/>
      <w:spacing w:val="5"/>
    </w:rPr>
  </w:style>
  <w:style w:type="paragraph" w:styleId="afa">
    <w:name w:val="Quote"/>
    <w:basedOn w:val="a"/>
    <w:next w:val="a"/>
    <w:link w:val="afb"/>
    <w:uiPriority w:val="29"/>
    <w:qFormat/>
    <w:rsid w:val="00575336"/>
    <w:rPr>
      <w:rFonts w:cs="Times New Roman"/>
      <w:i/>
      <w:iCs/>
      <w:sz w:val="24"/>
      <w:szCs w:val="24"/>
    </w:rPr>
  </w:style>
  <w:style w:type="character" w:customStyle="1" w:styleId="afb">
    <w:name w:val="引用 字符"/>
    <w:link w:val="afa"/>
    <w:uiPriority w:val="29"/>
    <w:rsid w:val="00575336"/>
    <w:rPr>
      <w:i/>
      <w:iCs/>
      <w:sz w:val="24"/>
      <w:szCs w:val="24"/>
    </w:rPr>
  </w:style>
  <w:style w:type="paragraph" w:styleId="afc">
    <w:name w:val="Intense Quote"/>
    <w:basedOn w:val="a"/>
    <w:next w:val="a"/>
    <w:link w:val="afd"/>
    <w:uiPriority w:val="30"/>
    <w:qFormat/>
    <w:rsid w:val="00575336"/>
    <w:pPr>
      <w:spacing w:before="240" w:after="240"/>
      <w:ind w:left="1080" w:right="1080"/>
      <w:jc w:val="center"/>
    </w:pPr>
    <w:rPr>
      <w:rFonts w:cs="Times New Roman"/>
      <w:color w:val="4472C4"/>
      <w:sz w:val="24"/>
      <w:szCs w:val="24"/>
    </w:rPr>
  </w:style>
  <w:style w:type="character" w:customStyle="1" w:styleId="afd">
    <w:name w:val="明显引用 字符"/>
    <w:link w:val="afc"/>
    <w:uiPriority w:val="30"/>
    <w:rsid w:val="00575336"/>
    <w:rPr>
      <w:color w:val="4472C4"/>
      <w:sz w:val="24"/>
      <w:szCs w:val="24"/>
    </w:rPr>
  </w:style>
  <w:style w:type="character" w:styleId="afe">
    <w:name w:val="Subtle Emphasis"/>
    <w:uiPriority w:val="19"/>
    <w:qFormat/>
    <w:rsid w:val="00575336"/>
    <w:rPr>
      <w:i/>
      <w:iCs/>
      <w:color w:val="1F3763"/>
    </w:rPr>
  </w:style>
  <w:style w:type="character" w:styleId="aff">
    <w:name w:val="Intense Emphasis"/>
    <w:uiPriority w:val="21"/>
    <w:qFormat/>
    <w:rsid w:val="00575336"/>
    <w:rPr>
      <w:b/>
      <w:bCs/>
      <w:caps/>
      <w:color w:val="1F3763"/>
      <w:spacing w:val="10"/>
    </w:rPr>
  </w:style>
  <w:style w:type="character" w:styleId="aff0">
    <w:name w:val="Subtle Reference"/>
    <w:uiPriority w:val="31"/>
    <w:qFormat/>
    <w:rsid w:val="00575336"/>
    <w:rPr>
      <w:b/>
      <w:bCs/>
      <w:color w:val="4472C4"/>
    </w:rPr>
  </w:style>
  <w:style w:type="character" w:styleId="aff1">
    <w:name w:val="Intense Reference"/>
    <w:uiPriority w:val="32"/>
    <w:qFormat/>
    <w:rsid w:val="00575336"/>
    <w:rPr>
      <w:b/>
      <w:bCs/>
      <w:i/>
      <w:iCs/>
      <w:caps/>
      <w:color w:val="4472C4"/>
    </w:rPr>
  </w:style>
  <w:style w:type="character" w:styleId="aff2">
    <w:name w:val="Book Title"/>
    <w:uiPriority w:val="33"/>
    <w:qFormat/>
    <w:rsid w:val="00575336"/>
    <w:rPr>
      <w:b/>
      <w:bCs/>
      <w:i/>
      <w:iCs/>
      <w:spacing w:val="0"/>
    </w:rPr>
  </w:style>
  <w:style w:type="paragraph" w:styleId="TOC">
    <w:name w:val="TOC Heading"/>
    <w:basedOn w:val="1"/>
    <w:next w:val="a"/>
    <w:uiPriority w:val="39"/>
    <w:semiHidden/>
    <w:unhideWhenUsed/>
    <w:qFormat/>
    <w:rsid w:val="00575336"/>
    <w:pPr>
      <w:outlineLvl w:val="9"/>
    </w:pPr>
  </w:style>
  <w:style w:type="table" w:customStyle="1" w:styleId="PlainTable21">
    <w:name w:val="Plain Table 21"/>
    <w:basedOn w:val="a1"/>
    <w:uiPriority w:val="42"/>
    <w:rsid w:val="001F655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2">
    <w:name w:val="Unresolved Mention2"/>
    <w:uiPriority w:val="99"/>
    <w:semiHidden/>
    <w:unhideWhenUsed/>
    <w:rsid w:val="002A364B"/>
    <w:rPr>
      <w:color w:val="808080"/>
      <w:shd w:val="clear" w:color="auto" w:fill="E6E6E6"/>
    </w:rPr>
  </w:style>
  <w:style w:type="paragraph" w:styleId="aff3">
    <w:name w:val="Revision"/>
    <w:hidden/>
    <w:uiPriority w:val="99"/>
    <w:semiHidden/>
    <w:rsid w:val="00ED30C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a.asn.au/wp-content/uploads/2015/04/Enteral-nutrition-manual-January-201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D93A9-2990-41EC-BEBF-9A893C906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Tuazon</dc:creator>
  <cp:keywords/>
  <dc:description/>
  <cp:lastModifiedBy>Sophie Yang</cp:lastModifiedBy>
  <cp:revision>3</cp:revision>
  <cp:lastPrinted>2018-06-21T09:43:00Z</cp:lastPrinted>
  <dcterms:created xsi:type="dcterms:W3CDTF">2018-08-16T02:38:00Z</dcterms:created>
  <dcterms:modified xsi:type="dcterms:W3CDTF">2018-08-16T02:58:00Z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1540572284</vt:i4>
  </property>
  <property fmtid="{D5CDD505-2E9C-101B-9397-08002B2CF9AE}" pid="3" name="_NewReviewCycle">
    <vt:lpwstr/>
  </property>
  <property fmtid="{D5CDD505-2E9C-101B-9397-08002B2CF9AE}" pid="4" name="_EmailSubject">
    <vt:lpwstr>180722 - Laerdal - Laerdal Scenarios for Nursing Anne Simulator - DE to LQA</vt:lpwstr>
  </property>
  <property fmtid="{D5CDD505-2E9C-101B-9397-08002B2CF9AE}" pid="5" name="_AuthorEmail">
    <vt:lpwstr>info@verenagale.com</vt:lpwstr>
  </property>
  <property fmtid="{D5CDD505-2E9C-101B-9397-08002B2CF9AE}" pid="6" name="_AuthorEmailDisplayName">
    <vt:lpwstr>Verena Gale</vt:lpwstr>
  </property>
  <property fmtid="{D5CDD505-2E9C-101B-9397-08002B2CF9AE}" pid="7" name="_ReviewingToolsShownOnce">
    <vt:lpwstr/>
  </property>
</Properties>
</file>