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EB8F0" w14:textId="7553A4D6" w:rsidR="008E3081" w:rsidRPr="008C7A1C" w:rsidRDefault="00604B28" w:rsidP="008E3081">
      <w:pPr>
        <w:pStyle w:val="Title"/>
        <w:rPr>
          <w:spacing w:val="-4"/>
          <w:lang w:val="de-DE"/>
        </w:rPr>
      </w:pPr>
      <w:bookmarkStart w:id="0" w:name="_GoBack"/>
      <w:bookmarkEnd w:id="0"/>
      <w:r w:rsidRPr="008C7A1C">
        <w:rPr>
          <w:spacing w:val="-4"/>
          <w:lang w:val="de-DE"/>
        </w:rPr>
        <w:t>Mittelschwere virale Laryngotracheitis</w:t>
      </w:r>
    </w:p>
    <w:p w14:paraId="0A6161A2" w14:textId="77777777" w:rsidR="00544A95" w:rsidRPr="008C7A1C" w:rsidRDefault="00544A95" w:rsidP="00544A95">
      <w:pPr>
        <w:pStyle w:val="Heading1"/>
        <w:rPr>
          <w:lang w:val="de-DE"/>
        </w:rPr>
      </w:pPr>
      <w:r w:rsidRPr="008C7A1C">
        <w:rPr>
          <w:lang w:val="de-DE"/>
        </w:rPr>
        <w:t>Informationen zum Lehrplan</w:t>
      </w:r>
    </w:p>
    <w:p w14:paraId="54EB2BDD" w14:textId="77777777" w:rsidR="00C36DEC" w:rsidRPr="008C7A1C" w:rsidRDefault="00C36DEC" w:rsidP="00BC526C">
      <w:pPr>
        <w:spacing w:line="228" w:lineRule="auto"/>
        <w:rPr>
          <w:lang w:val="de-DE"/>
        </w:rPr>
      </w:pPr>
      <w:r w:rsidRPr="008C7A1C">
        <w:rPr>
          <w:b/>
          <w:lang w:val="de-DE"/>
        </w:rPr>
        <w:t>Zielgruppe</w:t>
      </w:r>
      <w:r w:rsidRPr="008C7A1C">
        <w:rPr>
          <w:lang w:val="de-DE"/>
        </w:rPr>
        <w:t xml:space="preserve">: In der Notaufnahme tätige medizinische Fachkräfte </w:t>
      </w:r>
      <w:r w:rsidRPr="008C7A1C">
        <w:rPr>
          <w:b/>
          <w:lang w:val="de-DE"/>
        </w:rPr>
        <w:t>Anzahl an Teilnehmern</w:t>
      </w:r>
      <w:r w:rsidRPr="008C7A1C">
        <w:rPr>
          <w:lang w:val="de-DE"/>
        </w:rPr>
        <w:t xml:space="preserve">: 2 bis 3 Teilnehmer einschließlich der Elternrolle </w:t>
      </w:r>
      <w:r w:rsidRPr="008C7A1C">
        <w:rPr>
          <w:b/>
          <w:lang w:val="de-DE"/>
        </w:rPr>
        <w:t>Simulationsdauer</w:t>
      </w:r>
      <w:r w:rsidRPr="008C7A1C">
        <w:rPr>
          <w:lang w:val="de-DE"/>
        </w:rPr>
        <w:t xml:space="preserve">: 15 Minuten </w:t>
      </w:r>
      <w:r w:rsidRPr="008C7A1C">
        <w:rPr>
          <w:b/>
          <w:lang w:val="de-DE"/>
        </w:rPr>
        <w:t>Debriefing-Dauer</w:t>
      </w:r>
      <w:r w:rsidRPr="008C7A1C">
        <w:rPr>
          <w:lang w:val="de-DE"/>
        </w:rPr>
        <w:t>: 30 Minuten</w:t>
      </w:r>
    </w:p>
    <w:p w14:paraId="5CFE96F9" w14:textId="77777777" w:rsidR="00011EA0" w:rsidRPr="00C7444D" w:rsidRDefault="00011EA0" w:rsidP="00011EA0">
      <w:pPr>
        <w:pStyle w:val="Heading2"/>
      </w:pPr>
      <w:r>
        <w:t>Lernziele</w:t>
      </w:r>
    </w:p>
    <w:p w14:paraId="2DF2B88F" w14:textId="77777777" w:rsidR="00011EA0" w:rsidRPr="008C7A1C" w:rsidRDefault="00011EA0" w:rsidP="00011EA0">
      <w:pPr>
        <w:pStyle w:val="ListParagraph"/>
        <w:numPr>
          <w:ilvl w:val="0"/>
          <w:numId w:val="3"/>
        </w:numPr>
        <w:rPr>
          <w:lang w:val="de-DE"/>
        </w:rPr>
      </w:pPr>
      <w:r w:rsidRPr="008C7A1C">
        <w:rPr>
          <w:lang w:val="de-DE"/>
        </w:rPr>
        <w:t>Erkennen der Anzeichen und Symptome einer viralen Laryngotracheitis</w:t>
      </w:r>
    </w:p>
    <w:p w14:paraId="539F0137" w14:textId="77777777" w:rsidR="00011EA0" w:rsidRPr="00544A95" w:rsidRDefault="00011EA0" w:rsidP="00011EA0">
      <w:pPr>
        <w:pStyle w:val="ListParagraph"/>
        <w:numPr>
          <w:ilvl w:val="0"/>
          <w:numId w:val="3"/>
        </w:numPr>
        <w:rPr>
          <w:lang w:val="en-US"/>
        </w:rPr>
      </w:pPr>
      <w:proofErr w:type="spellStart"/>
      <w:r>
        <w:rPr>
          <w:lang w:val="en-US"/>
        </w:rPr>
        <w:t>Richtige</w:t>
      </w:r>
      <w:proofErr w:type="spellEnd"/>
      <w:r>
        <w:rPr>
          <w:lang w:val="en-US"/>
        </w:rPr>
        <w:t xml:space="preserve"> </w:t>
      </w:r>
      <w:proofErr w:type="spellStart"/>
      <w:r>
        <w:rPr>
          <w:lang w:val="en-US"/>
        </w:rPr>
        <w:t>Behandlung</w:t>
      </w:r>
      <w:proofErr w:type="spellEnd"/>
      <w:r>
        <w:rPr>
          <w:lang w:val="en-US"/>
        </w:rPr>
        <w:t xml:space="preserve"> von </w:t>
      </w:r>
      <w:proofErr w:type="spellStart"/>
      <w:r>
        <w:rPr>
          <w:lang w:val="en-US"/>
        </w:rPr>
        <w:t>Fieberkrämpfen</w:t>
      </w:r>
      <w:proofErr w:type="spellEnd"/>
    </w:p>
    <w:p w14:paraId="15FE8ED3" w14:textId="77777777" w:rsidR="00011EA0" w:rsidRPr="008C7A1C" w:rsidRDefault="00011EA0" w:rsidP="00011EA0">
      <w:pPr>
        <w:pStyle w:val="ListParagraph"/>
        <w:numPr>
          <w:ilvl w:val="0"/>
          <w:numId w:val="3"/>
        </w:numPr>
        <w:rPr>
          <w:lang w:val="de-DE"/>
        </w:rPr>
      </w:pPr>
      <w:r w:rsidRPr="008C7A1C">
        <w:rPr>
          <w:lang w:val="de-DE"/>
        </w:rPr>
        <w:t>Richtige Behandlung einer mittelschweren Obstruktion der oberen Atemwege</w:t>
      </w:r>
    </w:p>
    <w:p w14:paraId="61B9E115" w14:textId="77777777" w:rsidR="00011EA0" w:rsidRPr="008C7A1C" w:rsidRDefault="00011EA0" w:rsidP="00011EA0">
      <w:pPr>
        <w:pStyle w:val="ListParagraph"/>
        <w:numPr>
          <w:ilvl w:val="0"/>
          <w:numId w:val="3"/>
        </w:numPr>
        <w:rPr>
          <w:lang w:val="de-DE"/>
        </w:rPr>
      </w:pPr>
      <w:r w:rsidRPr="008C7A1C">
        <w:rPr>
          <w:lang w:val="de-DE"/>
        </w:rPr>
        <w:t xml:space="preserve">Richtige Verabreichung von Epinephrin und </w:t>
      </w:r>
      <w:proofErr w:type="spellStart"/>
      <w:r w:rsidRPr="008C7A1C">
        <w:rPr>
          <w:lang w:val="de-DE"/>
        </w:rPr>
        <w:t>Corticosteroiden</w:t>
      </w:r>
      <w:proofErr w:type="spellEnd"/>
    </w:p>
    <w:p w14:paraId="32FCD7D1" w14:textId="77777777" w:rsidR="00C7444D" w:rsidRPr="008C7A1C" w:rsidRDefault="00653009" w:rsidP="00653009">
      <w:pPr>
        <w:pStyle w:val="Heading2"/>
        <w:rPr>
          <w:lang w:val="de-DE"/>
        </w:rPr>
      </w:pPr>
      <w:r w:rsidRPr="008C7A1C">
        <w:rPr>
          <w:lang w:val="de-DE"/>
        </w:rPr>
        <w:t>Szenarioübersicht</w:t>
      </w:r>
    </w:p>
    <w:p w14:paraId="28F04A10" w14:textId="6FF1D976" w:rsidR="00892FE8" w:rsidRPr="008C7A1C" w:rsidRDefault="007E7BDA" w:rsidP="00BC526C">
      <w:pPr>
        <w:spacing w:line="228" w:lineRule="auto"/>
        <w:rPr>
          <w:lang w:val="de-DE"/>
        </w:rPr>
      </w:pPr>
      <w:r>
        <w:rPr>
          <w:lang w:val="de-DE"/>
        </w:rPr>
        <w:t>In</w:t>
      </w:r>
      <w:r w:rsidR="00373524" w:rsidRPr="008C7A1C">
        <w:rPr>
          <w:lang w:val="de-DE"/>
        </w:rPr>
        <w:t xml:space="preserve"> diesem Szenario handelt es sich um einen 12 Monate alten Jungen mit mittelschwerer viraler Laryngotracheitis und Fieberkrämpfen als Folge </w:t>
      </w:r>
      <w:r w:rsidR="00DA18D5">
        <w:rPr>
          <w:lang w:val="de-DE"/>
        </w:rPr>
        <w:t>einer</w:t>
      </w:r>
      <w:r w:rsidR="00373524" w:rsidRPr="008C7A1C">
        <w:rPr>
          <w:lang w:val="de-DE"/>
        </w:rPr>
        <w:t xml:space="preserve"> Influenza. Der Junge wird um 02:15 Uhr von seinem Vater in die Notaufnahme gebracht, nachdem er im Laufe des Abends Fieber mit zunehmendem bellende</w:t>
      </w:r>
      <w:r w:rsidR="00B941EA">
        <w:rPr>
          <w:lang w:val="de-DE"/>
        </w:rPr>
        <w:t>m</w:t>
      </w:r>
      <w:r w:rsidR="00373524" w:rsidRPr="008C7A1C">
        <w:rPr>
          <w:lang w:val="de-DE"/>
        </w:rPr>
        <w:t xml:space="preserve"> Husten, Heiserkeit und Stridor entwickelt hat. Der Säugling leidet unter Atemnot mit leichte</w:t>
      </w:r>
      <w:r w:rsidR="00B941EA">
        <w:rPr>
          <w:lang w:val="de-DE"/>
        </w:rPr>
        <w:t>n</w:t>
      </w:r>
      <w:r w:rsidR="00373524" w:rsidRPr="008C7A1C">
        <w:rPr>
          <w:lang w:val="de-DE"/>
        </w:rPr>
        <w:t xml:space="preserve"> Einziehung</w:t>
      </w:r>
      <w:r w:rsidR="00B941EA">
        <w:rPr>
          <w:lang w:val="de-DE"/>
        </w:rPr>
        <w:t>en</w:t>
      </w:r>
      <w:r w:rsidR="00373524" w:rsidRPr="008C7A1C">
        <w:rPr>
          <w:lang w:val="de-DE"/>
        </w:rPr>
        <w:t>, einer laufenden Nase und einer Temperatur von 38,6 </w:t>
      </w:r>
      <w:proofErr w:type="spellStart"/>
      <w:r w:rsidR="00B34DDD" w:rsidRPr="008C7A1C">
        <w:rPr>
          <w:vertAlign w:val="superscript"/>
          <w:lang w:val="de-DE"/>
        </w:rPr>
        <w:t>o</w:t>
      </w:r>
      <w:r w:rsidR="00373524" w:rsidRPr="008C7A1C">
        <w:rPr>
          <w:lang w:val="de-DE"/>
        </w:rPr>
        <w:t>C</w:t>
      </w:r>
      <w:proofErr w:type="spellEnd"/>
      <w:r w:rsidR="00373524" w:rsidRPr="008C7A1C">
        <w:rPr>
          <w:lang w:val="de-DE"/>
        </w:rPr>
        <w:t>. SpO</w:t>
      </w:r>
      <w:r w:rsidR="00892FE8" w:rsidRPr="008C7A1C">
        <w:rPr>
          <w:vertAlign w:val="subscript"/>
          <w:lang w:val="de-DE"/>
        </w:rPr>
        <w:t>2</w:t>
      </w:r>
      <w:r w:rsidR="00373524" w:rsidRPr="008C7A1C">
        <w:rPr>
          <w:lang w:val="de-DE"/>
        </w:rPr>
        <w:t xml:space="preserve"> liegt bei 96 %, die Herzfrequenz bei 149/min und die Atemfrequenz bei 48/min. Sein Blutdruck beträgt 83/48 mm </w:t>
      </w:r>
      <w:proofErr w:type="spellStart"/>
      <w:r w:rsidR="00373524" w:rsidRPr="008C7A1C">
        <w:rPr>
          <w:lang w:val="de-DE"/>
        </w:rPr>
        <w:t>Hg</w:t>
      </w:r>
      <w:proofErr w:type="spellEnd"/>
      <w:r w:rsidR="00373524" w:rsidRPr="008C7A1C">
        <w:rPr>
          <w:lang w:val="de-DE"/>
        </w:rPr>
        <w:t>.</w:t>
      </w:r>
    </w:p>
    <w:p w14:paraId="25561930" w14:textId="2C308366" w:rsidR="00DA7BCC" w:rsidRPr="008C7A1C" w:rsidRDefault="00125D67" w:rsidP="00BC526C">
      <w:pPr>
        <w:spacing w:line="228" w:lineRule="auto"/>
        <w:rPr>
          <w:lang w:val="de-DE"/>
        </w:rPr>
      </w:pPr>
      <w:r w:rsidRPr="008C7A1C">
        <w:rPr>
          <w:lang w:val="de-DE"/>
        </w:rPr>
        <w:t xml:space="preserve">Während des Szenarios </w:t>
      </w:r>
      <w:r w:rsidR="007C10A2">
        <w:rPr>
          <w:lang w:val="de-DE"/>
        </w:rPr>
        <w:t>bekommt</w:t>
      </w:r>
      <w:r w:rsidRPr="008C7A1C">
        <w:rPr>
          <w:lang w:val="de-DE"/>
        </w:rPr>
        <w:t xml:space="preserve"> der Junge nach 3 Minuten einen Fieberkrampf, der 2 Minuten andauert.</w:t>
      </w:r>
    </w:p>
    <w:p w14:paraId="731103F3" w14:textId="5C678FBB" w:rsidR="00607B26" w:rsidRPr="008C7A1C" w:rsidRDefault="0028728B" w:rsidP="00BC526C">
      <w:pPr>
        <w:spacing w:line="228" w:lineRule="auto"/>
        <w:rPr>
          <w:lang w:val="de-DE"/>
        </w:rPr>
      </w:pPr>
      <w:r w:rsidRPr="008C7A1C">
        <w:rPr>
          <w:lang w:val="de-DE"/>
        </w:rPr>
        <w:t xml:space="preserve">Die Teilnehmer sollen einen systematischen pädiatrischen Ansatz zur Beurteilung der Obstruktion der oberen Atemwege anwenden, einen Fieberkrampf erkennen und </w:t>
      </w:r>
      <w:r w:rsidR="000E3303">
        <w:rPr>
          <w:lang w:val="de-DE"/>
        </w:rPr>
        <w:t>angemessen</w:t>
      </w:r>
      <w:r w:rsidRPr="008C7A1C">
        <w:rPr>
          <w:lang w:val="de-DE"/>
        </w:rPr>
        <w:t xml:space="preserve"> mit den Eltern kommunizieren. Sie sollten die Anzeichen und Symptome einer mittelschweren Laryngotracheitis mit leicht verminderter Sauerstoffsättigung erkennen und den Säugling mit Sauerstoff, Adrenalin und </w:t>
      </w:r>
      <w:proofErr w:type="spellStart"/>
      <w:r w:rsidRPr="008C7A1C">
        <w:rPr>
          <w:lang w:val="de-DE"/>
        </w:rPr>
        <w:t>Corticosteroiden</w:t>
      </w:r>
      <w:proofErr w:type="spellEnd"/>
      <w:r w:rsidRPr="008C7A1C">
        <w:rPr>
          <w:lang w:val="de-DE"/>
        </w:rPr>
        <w:t xml:space="preserve"> behandeln. Die Vitalfunktionen verbessern sich über 5 Minuten hinweg, nachdem die richtige Behandlung angewendet wurde.</w:t>
      </w:r>
    </w:p>
    <w:p w14:paraId="6F55050A" w14:textId="4D4F9478" w:rsidR="00556679" w:rsidRPr="008C7A1C" w:rsidRDefault="009371D3" w:rsidP="00BC526C">
      <w:pPr>
        <w:spacing w:line="228" w:lineRule="auto"/>
        <w:rPr>
          <w:lang w:val="de-DE"/>
        </w:rPr>
      </w:pPr>
      <w:r w:rsidRPr="008C7A1C">
        <w:rPr>
          <w:lang w:val="de-DE"/>
        </w:rPr>
        <w:t>Die Teilnehmer sollten das Kind zur Beobachtung im Krankenhaus behalten und die Eltern über den Zustand und die Behandlung informieren.</w:t>
      </w:r>
    </w:p>
    <w:p w14:paraId="771BF4F2" w14:textId="77777777" w:rsidR="00826E6D" w:rsidRPr="008C7A1C" w:rsidRDefault="00826E6D" w:rsidP="00826E6D">
      <w:pPr>
        <w:pStyle w:val="Heading2"/>
        <w:rPr>
          <w:lang w:val="de-DE"/>
        </w:rPr>
      </w:pPr>
      <w:r w:rsidRPr="008C7A1C">
        <w:rPr>
          <w:lang w:val="de-DE"/>
        </w:rPr>
        <w:t>Debriefing</w:t>
      </w:r>
    </w:p>
    <w:p w14:paraId="0690E86B" w14:textId="77777777" w:rsidR="00826E6D" w:rsidRDefault="00826E6D" w:rsidP="00BC526C">
      <w:pPr>
        <w:spacing w:line="228" w:lineRule="auto"/>
        <w:rPr>
          <w:lang w:val="en-US"/>
        </w:rPr>
      </w:pPr>
      <w:r w:rsidRPr="008C7A1C">
        <w:rPr>
          <w:lang w:val="de-DE"/>
        </w:rPr>
        <w:t xml:space="preserve">Nach der Simulation wird ein vom Ausbilder geleitetes Debriefing empfohlen, bei dem Themen im Zusammenhang mit den Lernzielen diskutiert werden. Das Ereignisprotokoll im Session Viewer enthält Vorschläge für Debriefing-Fragen. </w:t>
      </w:r>
      <w:proofErr w:type="spellStart"/>
      <w:r>
        <w:rPr>
          <w:lang w:val="en-US"/>
        </w:rPr>
        <w:t>Beispiele</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zentrale</w:t>
      </w:r>
      <w:proofErr w:type="spellEnd"/>
      <w:r>
        <w:rPr>
          <w:lang w:val="en-US"/>
        </w:rPr>
        <w:t xml:space="preserve"> </w:t>
      </w:r>
      <w:proofErr w:type="spellStart"/>
      <w:r>
        <w:rPr>
          <w:lang w:val="en-US"/>
        </w:rPr>
        <w:t>Diskussionspunkte</w:t>
      </w:r>
      <w:proofErr w:type="spellEnd"/>
      <w:r>
        <w:rPr>
          <w:lang w:val="en-US"/>
        </w:rPr>
        <w:t>:</w:t>
      </w:r>
    </w:p>
    <w:p w14:paraId="00311822" w14:textId="77777777" w:rsidR="00D41455" w:rsidRDefault="00D41455" w:rsidP="00D41455">
      <w:pPr>
        <w:pStyle w:val="ListParagraph"/>
        <w:numPr>
          <w:ilvl w:val="0"/>
          <w:numId w:val="8"/>
        </w:numPr>
        <w:rPr>
          <w:lang w:val="en-US"/>
        </w:rPr>
      </w:pPr>
      <w:r>
        <w:rPr>
          <w:lang w:val="en-US"/>
        </w:rPr>
        <w:t>Verschiedene Stadien einer viralen Laryngotracheitis</w:t>
      </w:r>
    </w:p>
    <w:p w14:paraId="767779DC" w14:textId="77777777" w:rsidR="00D41455" w:rsidRDefault="00D41455" w:rsidP="00D41455">
      <w:pPr>
        <w:pStyle w:val="ListParagraph"/>
        <w:numPr>
          <w:ilvl w:val="0"/>
          <w:numId w:val="8"/>
        </w:numPr>
        <w:rPr>
          <w:lang w:val="en-US"/>
        </w:rPr>
      </w:pPr>
      <w:r>
        <w:rPr>
          <w:lang w:val="en-US"/>
        </w:rPr>
        <w:t>Fieberkrämpfe in der pädiatrischen Versorgung</w:t>
      </w:r>
    </w:p>
    <w:p w14:paraId="608ADEE3" w14:textId="77777777" w:rsidR="00D41455" w:rsidRPr="008C7A1C" w:rsidRDefault="00D41455" w:rsidP="00D41455">
      <w:pPr>
        <w:pStyle w:val="ListParagraph"/>
        <w:numPr>
          <w:ilvl w:val="0"/>
          <w:numId w:val="8"/>
        </w:numPr>
        <w:rPr>
          <w:lang w:val="de-DE"/>
        </w:rPr>
      </w:pPr>
      <w:r w:rsidRPr="008C7A1C">
        <w:rPr>
          <w:lang w:val="de-DE"/>
        </w:rPr>
        <w:t>Behandlung einer Laryngotracheitis je nach Schweregrad</w:t>
      </w:r>
    </w:p>
    <w:p w14:paraId="4A959D54" w14:textId="77777777" w:rsidR="00D41455" w:rsidRPr="00167E46" w:rsidRDefault="00D41455" w:rsidP="00D41455">
      <w:pPr>
        <w:pStyle w:val="Heading2"/>
        <w:rPr>
          <w:lang w:val="en-US"/>
        </w:rPr>
      </w:pPr>
      <w:r>
        <w:rPr>
          <w:lang w:val="en-US"/>
        </w:rPr>
        <w:t>Literaturhinweise</w:t>
      </w:r>
    </w:p>
    <w:p w14:paraId="68C18AD0" w14:textId="24E791DE" w:rsidR="00D41455" w:rsidRPr="004E7F5C" w:rsidRDefault="00D41455" w:rsidP="00BC526C">
      <w:pPr>
        <w:spacing w:line="228" w:lineRule="auto"/>
        <w:rPr>
          <w:spacing w:val="-2"/>
          <w:lang w:val="en-US"/>
        </w:rPr>
      </w:pPr>
      <w:r w:rsidRPr="004E7F5C">
        <w:rPr>
          <w:spacing w:val="-2"/>
          <w:sz w:val="21"/>
          <w:szCs w:val="21"/>
          <w:lang w:val="en-US"/>
        </w:rPr>
        <w:t>Ian K. Maconochie</w:t>
      </w:r>
      <w:r w:rsidRPr="004E7F5C">
        <w:rPr>
          <w:rFonts w:eastAsia="MBCMO F+ MTSY"/>
          <w:spacing w:val="-2"/>
          <w:sz w:val="21"/>
          <w:szCs w:val="21"/>
          <w:lang w:val="en-US"/>
        </w:rPr>
        <w:t>, Allan R. de Caen, Richard Aickin, Dianne L. Atkins, Dominique Biarent, Anne-Marie Guerguerian, Monica E. Kleinman, David A. Kloeck,Peter A. Meaney, Vinay M. Nadkarni, Kee-Chong Ng, Gabrielle Nuthall, Ameila G. Reis,Naoki Shimizu, James Tibballs, Remigio Veliz Pintos im Auftrag der Pediatric Basic Life Support and Pediatric Advanced Life Support Chapter Collaborators:</w:t>
      </w:r>
      <w:r w:rsidRPr="004E7F5C">
        <w:rPr>
          <w:rFonts w:ascii="MBCNG D+ Gulliver SC Os F" w:eastAsia="MBCMO F+ MTSY" w:hAnsi="MBCNG D+ Gulliver SC Os F" w:cs="MBCNG D+ Gulliver SC Os F"/>
          <w:spacing w:val="-2"/>
          <w:sz w:val="18"/>
          <w:szCs w:val="18"/>
          <w:lang w:val="en-US"/>
        </w:rPr>
        <w:t xml:space="preserve"> </w:t>
      </w:r>
      <w:r w:rsidRPr="004E7F5C">
        <w:rPr>
          <w:spacing w:val="-2"/>
          <w:lang w:val="en-US"/>
        </w:rPr>
        <w:t xml:space="preserve">2015 International Consensus on Cardiopulmonary Resuscitation and Emergency Cardiovascular Care Science with Treatment Recommendations </w:t>
      </w:r>
      <w:r w:rsidRPr="004E7F5C">
        <w:rPr>
          <w:spacing w:val="-2"/>
          <w:lang w:val="en"/>
        </w:rPr>
        <w:t>Part 6: Pediatric basic life support and pediatric advanced life support</w:t>
      </w:r>
      <w:r w:rsidRPr="004E7F5C">
        <w:rPr>
          <w:spacing w:val="-2"/>
          <w:lang w:val="en-US"/>
        </w:rPr>
        <w:t xml:space="preserve">, in </w:t>
      </w:r>
      <w:r w:rsidRPr="004E7F5C">
        <w:rPr>
          <w:i/>
          <w:spacing w:val="-2"/>
          <w:lang w:val="en-US"/>
        </w:rPr>
        <w:t>Resuscitation</w:t>
      </w:r>
      <w:r w:rsidRPr="004E7F5C">
        <w:rPr>
          <w:spacing w:val="-2"/>
          <w:lang w:val="en-US"/>
        </w:rPr>
        <w:t>, 95 (2015) e147–e168, unter</w:t>
      </w:r>
      <w:r w:rsidRPr="004E7F5C">
        <w:rPr>
          <w:spacing w:val="-2"/>
          <w:szCs w:val="22"/>
          <w:lang w:val="en-US"/>
        </w:rPr>
        <w:t xml:space="preserve"> </w:t>
      </w:r>
      <w:hyperlink r:id="rId5" w:history="1">
        <w:r w:rsidRPr="004E7F5C">
          <w:rPr>
            <w:rStyle w:val="Hyperlink"/>
            <w:spacing w:val="-2"/>
            <w:szCs w:val="22"/>
            <w:lang w:val="en-US"/>
          </w:rPr>
          <w:t>http://dx.doi.org/10.1016/j.resuscitation.2015.07.044</w:t>
        </w:r>
      </w:hyperlink>
      <w:r w:rsidRPr="004E7F5C">
        <w:rPr>
          <w:color w:val="0080AC"/>
          <w:spacing w:val="-2"/>
          <w:szCs w:val="22"/>
          <w:lang w:val="en-US"/>
        </w:rPr>
        <w:t xml:space="preserve"> </w:t>
      </w:r>
    </w:p>
    <w:p w14:paraId="1C5064DA" w14:textId="77777777" w:rsidR="00903E7A" w:rsidRPr="008C7A1C" w:rsidRDefault="00903E7A" w:rsidP="00011EA0">
      <w:pPr>
        <w:pStyle w:val="Heading1"/>
        <w:rPr>
          <w:lang w:val="de-DE"/>
        </w:rPr>
      </w:pPr>
      <w:r w:rsidRPr="008C7A1C">
        <w:rPr>
          <w:lang w:val="de-DE"/>
        </w:rPr>
        <w:lastRenderedPageBreak/>
        <w:t>Setup und Vorbereitung</w:t>
      </w:r>
    </w:p>
    <w:p w14:paraId="5339B19F" w14:textId="77777777" w:rsidR="00903E7A" w:rsidRPr="008C7A1C" w:rsidRDefault="00903E7A" w:rsidP="00B34DDD">
      <w:pPr>
        <w:pStyle w:val="Heading2"/>
        <w:rPr>
          <w:lang w:val="de-DE"/>
        </w:rPr>
      </w:pPr>
      <w:r w:rsidRPr="008C7A1C">
        <w:rPr>
          <w:lang w:val="de-DE"/>
        </w:rPr>
        <w:t>Zubehör</w:t>
      </w:r>
    </w:p>
    <w:p w14:paraId="676003F7" w14:textId="77777777" w:rsidR="00544A95" w:rsidRPr="008C7A1C" w:rsidRDefault="00544A95" w:rsidP="00B34DDD">
      <w:pPr>
        <w:pStyle w:val="Heading2"/>
        <w:rPr>
          <w:lang w:val="de-DE"/>
        </w:rPr>
        <w:sectPr w:rsidR="00544A95" w:rsidRPr="008C7A1C">
          <w:pgSz w:w="11906" w:h="16838"/>
          <w:pgMar w:top="1701" w:right="1134" w:bottom="1701" w:left="1134" w:header="708" w:footer="708" w:gutter="0"/>
          <w:cols w:space="708"/>
          <w:docGrid w:linePitch="360"/>
        </w:sectPr>
      </w:pPr>
    </w:p>
    <w:p w14:paraId="69850773" w14:textId="77777777" w:rsidR="009229CA" w:rsidRPr="008C7A1C" w:rsidRDefault="009229CA" w:rsidP="009229CA">
      <w:pPr>
        <w:rPr>
          <w:lang w:val="de-DE"/>
        </w:rPr>
      </w:pPr>
      <w:r w:rsidRPr="008C7A1C">
        <w:rPr>
          <w:lang w:val="de-DE"/>
        </w:rPr>
        <w:t>Medizinisches Material</w:t>
      </w:r>
    </w:p>
    <w:p w14:paraId="2F7BB61F" w14:textId="77777777" w:rsidR="006356A1" w:rsidRPr="00BA3AB0" w:rsidRDefault="009229CA" w:rsidP="00C66DD0">
      <w:pPr>
        <w:pStyle w:val="ListParagraph"/>
        <w:numPr>
          <w:ilvl w:val="0"/>
          <w:numId w:val="2"/>
        </w:numPr>
        <w:spacing w:before="0"/>
        <w:ind w:left="714" w:hanging="357"/>
        <w:contextualSpacing w:val="0"/>
        <w:rPr>
          <w:lang w:val="en-US"/>
        </w:rPr>
      </w:pPr>
      <w:proofErr w:type="spellStart"/>
      <w:r>
        <w:rPr>
          <w:lang w:val="en-US"/>
        </w:rPr>
        <w:t>Atemwegshilfen</w:t>
      </w:r>
      <w:proofErr w:type="spellEnd"/>
      <w:r>
        <w:rPr>
          <w:lang w:val="en-US"/>
        </w:rPr>
        <w:t xml:space="preserve"> </w:t>
      </w:r>
    </w:p>
    <w:p w14:paraId="380699F4" w14:textId="77777777" w:rsidR="009229CA" w:rsidRPr="00D76389" w:rsidRDefault="009229CA" w:rsidP="00C66DD0">
      <w:pPr>
        <w:pStyle w:val="ListParagraph"/>
        <w:numPr>
          <w:ilvl w:val="0"/>
          <w:numId w:val="2"/>
        </w:numPr>
        <w:spacing w:before="0"/>
        <w:ind w:left="714" w:hanging="357"/>
        <w:contextualSpacing w:val="0"/>
        <w:rPr>
          <w:lang w:val="en-US"/>
        </w:rPr>
      </w:pPr>
      <w:r>
        <w:rPr>
          <w:lang w:val="en-US"/>
        </w:rPr>
        <w:t>Atemwegszubehör (Oropharyngealtubus und Nasopharyngealtubus)</w:t>
      </w:r>
    </w:p>
    <w:p w14:paraId="704D058C"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Beatmungsbeutel</w:t>
      </w:r>
    </w:p>
    <w:p w14:paraId="55DAB8E1" w14:textId="77777777" w:rsidR="009229CA" w:rsidRPr="00BA3AB0" w:rsidRDefault="006356A1" w:rsidP="00C66DD0">
      <w:pPr>
        <w:pStyle w:val="ListParagraph"/>
        <w:numPr>
          <w:ilvl w:val="0"/>
          <w:numId w:val="2"/>
        </w:numPr>
        <w:spacing w:before="0"/>
        <w:ind w:left="714" w:hanging="357"/>
        <w:contextualSpacing w:val="0"/>
        <w:rPr>
          <w:lang w:val="en-US"/>
        </w:rPr>
      </w:pPr>
      <w:r>
        <w:rPr>
          <w:lang w:val="en-US"/>
        </w:rPr>
        <w:t>Blutdruckmanschette</w:t>
      </w:r>
    </w:p>
    <w:p w14:paraId="42F374AB" w14:textId="35A946FF" w:rsidR="009229CA" w:rsidRPr="00D76389" w:rsidRDefault="009229CA" w:rsidP="00C66DD0">
      <w:pPr>
        <w:pStyle w:val="ListParagraph"/>
        <w:numPr>
          <w:ilvl w:val="0"/>
          <w:numId w:val="2"/>
        </w:numPr>
        <w:spacing w:before="0"/>
        <w:ind w:left="714" w:hanging="357"/>
        <w:contextualSpacing w:val="0"/>
        <w:rPr>
          <w:lang w:val="en-US"/>
        </w:rPr>
      </w:pPr>
      <w:proofErr w:type="spellStart"/>
      <w:r>
        <w:rPr>
          <w:lang w:val="en-US"/>
        </w:rPr>
        <w:t>Farbkodiertes</w:t>
      </w:r>
      <w:proofErr w:type="spellEnd"/>
      <w:r>
        <w:rPr>
          <w:lang w:val="en-US"/>
        </w:rPr>
        <w:t xml:space="preserve">, </w:t>
      </w:r>
      <w:proofErr w:type="spellStart"/>
      <w:r>
        <w:rPr>
          <w:lang w:val="en-US"/>
        </w:rPr>
        <w:t>längenbasiertes</w:t>
      </w:r>
      <w:proofErr w:type="spellEnd"/>
      <w:r>
        <w:rPr>
          <w:lang w:val="en-US"/>
        </w:rPr>
        <w:t xml:space="preserve"> </w:t>
      </w:r>
      <w:r w:rsidR="004E7F5C">
        <w:rPr>
          <w:lang w:val="en-US"/>
        </w:rPr>
        <w:br/>
      </w:r>
      <w:proofErr w:type="spellStart"/>
      <w:r>
        <w:rPr>
          <w:lang w:val="en-US"/>
        </w:rPr>
        <w:t>Broselow</w:t>
      </w:r>
      <w:proofErr w:type="spellEnd"/>
      <w:r>
        <w:rPr>
          <w:lang w:val="en-US"/>
        </w:rPr>
        <w:t>-Band</w:t>
      </w:r>
    </w:p>
    <w:p w14:paraId="10CF914D" w14:textId="77777777" w:rsidR="006356A1" w:rsidRPr="00BA3AB0" w:rsidRDefault="009229CA" w:rsidP="00C66DD0">
      <w:pPr>
        <w:pStyle w:val="ListParagraph"/>
        <w:numPr>
          <w:ilvl w:val="0"/>
          <w:numId w:val="2"/>
        </w:numPr>
        <w:spacing w:before="0"/>
        <w:ind w:left="714" w:hanging="357"/>
        <w:contextualSpacing w:val="0"/>
        <w:rPr>
          <w:lang w:val="en-US"/>
        </w:rPr>
      </w:pPr>
      <w:r>
        <w:rPr>
          <w:lang w:val="en-US"/>
        </w:rPr>
        <w:t xml:space="preserve">Kontinuierliche Kapnographie </w:t>
      </w:r>
    </w:p>
    <w:p w14:paraId="0605EDE6" w14:textId="77777777" w:rsidR="009229CA" w:rsidRPr="00BA3AB0" w:rsidRDefault="00826E6D" w:rsidP="00C66DD0">
      <w:pPr>
        <w:pStyle w:val="ListParagraph"/>
        <w:numPr>
          <w:ilvl w:val="0"/>
          <w:numId w:val="2"/>
        </w:numPr>
        <w:spacing w:before="0"/>
        <w:ind w:left="714" w:hanging="357"/>
        <w:contextualSpacing w:val="0"/>
        <w:rPr>
          <w:lang w:val="en-US"/>
        </w:rPr>
      </w:pPr>
      <w:r>
        <w:rPr>
          <w:lang w:val="en-US"/>
        </w:rPr>
        <w:t>Defibrillationspads</w:t>
      </w:r>
    </w:p>
    <w:p w14:paraId="2C844980" w14:textId="5A742B2D" w:rsidR="009229CA" w:rsidRPr="00D76389" w:rsidRDefault="009229CA" w:rsidP="00C66DD0">
      <w:pPr>
        <w:pStyle w:val="ListParagraph"/>
        <w:numPr>
          <w:ilvl w:val="0"/>
          <w:numId w:val="2"/>
        </w:numPr>
        <w:spacing w:before="0"/>
        <w:ind w:left="714" w:hanging="357"/>
        <w:contextualSpacing w:val="0"/>
        <w:rPr>
          <w:lang w:val="en-US"/>
        </w:rPr>
      </w:pPr>
      <w:r>
        <w:rPr>
          <w:lang w:val="en-US"/>
        </w:rPr>
        <w:t>Defibrillator/</w:t>
      </w:r>
      <w:proofErr w:type="spellStart"/>
      <w:r>
        <w:rPr>
          <w:lang w:val="en-US"/>
        </w:rPr>
        <w:t>automatischer</w:t>
      </w:r>
      <w:proofErr w:type="spellEnd"/>
      <w:r>
        <w:rPr>
          <w:lang w:val="en-US"/>
        </w:rPr>
        <w:t xml:space="preserve"> </w:t>
      </w:r>
      <w:r w:rsidR="004E7F5C">
        <w:rPr>
          <w:lang w:val="en-US"/>
        </w:rPr>
        <w:br/>
      </w:r>
      <w:proofErr w:type="spellStart"/>
      <w:r>
        <w:rPr>
          <w:lang w:val="en-US"/>
        </w:rPr>
        <w:t>externer</w:t>
      </w:r>
      <w:proofErr w:type="spellEnd"/>
      <w:r>
        <w:rPr>
          <w:lang w:val="en-US"/>
        </w:rPr>
        <w:t xml:space="preserve"> Defibrillator (AED)</w:t>
      </w:r>
    </w:p>
    <w:p w14:paraId="6A048F23"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EKG-Elektrodenkabel</w:t>
      </w:r>
    </w:p>
    <w:p w14:paraId="4BF4112C"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 xml:space="preserve">Allgemeine </w:t>
      </w:r>
      <w:proofErr w:type="spellStart"/>
      <w:r>
        <w:rPr>
          <w:lang w:val="en-US"/>
        </w:rPr>
        <w:t>Hilfsmittel</w:t>
      </w:r>
      <w:proofErr w:type="spellEnd"/>
      <w:r>
        <w:rPr>
          <w:lang w:val="en-US"/>
        </w:rPr>
        <w:t xml:space="preserve"> </w:t>
      </w:r>
      <w:proofErr w:type="spellStart"/>
      <w:r>
        <w:rPr>
          <w:lang w:val="en-US"/>
        </w:rPr>
        <w:t>zur</w:t>
      </w:r>
      <w:proofErr w:type="spellEnd"/>
      <w:r>
        <w:rPr>
          <w:lang w:val="en-US"/>
        </w:rPr>
        <w:t xml:space="preserve"> </w:t>
      </w:r>
      <w:proofErr w:type="spellStart"/>
      <w:r>
        <w:rPr>
          <w:lang w:val="en-US"/>
        </w:rPr>
        <w:t>Medikamentengabe</w:t>
      </w:r>
      <w:proofErr w:type="spellEnd"/>
    </w:p>
    <w:p w14:paraId="6D43AE8E"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Blutzuckermessgerät</w:t>
      </w:r>
    </w:p>
    <w:p w14:paraId="588C7B2A"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Infusionspumpe und -schlauch</w:t>
      </w:r>
    </w:p>
    <w:p w14:paraId="205DE495"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Infusionsbesteck (IV/IO)</w:t>
      </w:r>
    </w:p>
    <w:p w14:paraId="4D16F84D"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Hilfsmittel für Sauerstoffgabe</w:t>
      </w:r>
    </w:p>
    <w:p w14:paraId="05408974"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Sauerstoffquelle</w:t>
      </w:r>
    </w:p>
    <w:p w14:paraId="17E5D4B3" w14:textId="77777777" w:rsidR="009229CA" w:rsidRPr="00BA3AB0" w:rsidRDefault="006356A1" w:rsidP="00C66DD0">
      <w:pPr>
        <w:pStyle w:val="ListParagraph"/>
        <w:numPr>
          <w:ilvl w:val="0"/>
          <w:numId w:val="2"/>
        </w:numPr>
        <w:spacing w:before="0"/>
        <w:ind w:left="714" w:hanging="357"/>
        <w:contextualSpacing w:val="0"/>
        <w:rPr>
          <w:lang w:val="en-US"/>
        </w:rPr>
      </w:pPr>
      <w:r>
        <w:rPr>
          <w:lang w:val="en-US"/>
        </w:rPr>
        <w:t>Pulsoximeter</w:t>
      </w:r>
    </w:p>
    <w:p w14:paraId="671D9B49"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Inhalator</w:t>
      </w:r>
    </w:p>
    <w:p w14:paraId="75DB2B90" w14:textId="77777777" w:rsidR="009229CA" w:rsidRPr="00BA3AB0" w:rsidRDefault="009229CA" w:rsidP="00C66DD0">
      <w:pPr>
        <w:pStyle w:val="ListParagraph"/>
        <w:numPr>
          <w:ilvl w:val="0"/>
          <w:numId w:val="2"/>
        </w:numPr>
        <w:spacing w:before="0"/>
        <w:ind w:left="714" w:hanging="357"/>
        <w:contextualSpacing w:val="0"/>
        <w:rPr>
          <w:lang w:val="en-US"/>
        </w:rPr>
      </w:pPr>
      <w:r>
        <w:rPr>
          <w:lang w:val="en-US"/>
        </w:rPr>
        <w:t>Stethoskop</w:t>
      </w:r>
    </w:p>
    <w:p w14:paraId="742330AA" w14:textId="77777777" w:rsidR="009229CA" w:rsidRPr="008C7A1C" w:rsidRDefault="009229CA" w:rsidP="00C66DD0">
      <w:pPr>
        <w:pStyle w:val="ListParagraph"/>
        <w:numPr>
          <w:ilvl w:val="0"/>
          <w:numId w:val="2"/>
        </w:numPr>
        <w:spacing w:before="0"/>
        <w:ind w:left="714" w:hanging="357"/>
        <w:contextualSpacing w:val="0"/>
        <w:rPr>
          <w:lang w:val="de-DE"/>
        </w:rPr>
      </w:pPr>
      <w:r w:rsidRPr="008C7A1C">
        <w:rPr>
          <w:lang w:val="de-DE"/>
        </w:rPr>
        <w:t>Absaugung, Schläuche, Katheter (</w:t>
      </w:r>
      <w:proofErr w:type="spellStart"/>
      <w:r w:rsidRPr="008C7A1C">
        <w:rPr>
          <w:lang w:val="de-DE"/>
        </w:rPr>
        <w:t>Yankauer</w:t>
      </w:r>
      <w:proofErr w:type="spellEnd"/>
      <w:r w:rsidRPr="008C7A1C">
        <w:rPr>
          <w:lang w:val="de-DE"/>
        </w:rPr>
        <w:t>-Spitze) und Kanister</w:t>
      </w:r>
    </w:p>
    <w:p w14:paraId="050EE59E" w14:textId="11EAEF1A" w:rsidR="009229CA" w:rsidRPr="00BA3AB0" w:rsidRDefault="00BC526C" w:rsidP="00C66DD0">
      <w:pPr>
        <w:pStyle w:val="ListParagraph"/>
        <w:numPr>
          <w:ilvl w:val="0"/>
          <w:numId w:val="2"/>
        </w:numPr>
        <w:spacing w:before="20"/>
        <w:contextualSpacing w:val="0"/>
        <w:rPr>
          <w:lang w:val="en-US"/>
        </w:rPr>
      </w:pPr>
      <w:r w:rsidRPr="008C7A1C">
        <w:rPr>
          <w:lang w:val="de-DE"/>
        </w:rPr>
        <w:br w:type="column"/>
      </w:r>
      <w:r w:rsidR="009229CA">
        <w:rPr>
          <w:lang w:val="en-US"/>
        </w:rPr>
        <w:t>Thermometer</w:t>
      </w:r>
    </w:p>
    <w:p w14:paraId="278B9B9E" w14:textId="77777777" w:rsidR="009229CA" w:rsidRPr="00BA3AB0" w:rsidRDefault="009229CA" w:rsidP="00C66DD0">
      <w:pPr>
        <w:pStyle w:val="ListParagraph"/>
        <w:numPr>
          <w:ilvl w:val="0"/>
          <w:numId w:val="2"/>
        </w:numPr>
        <w:spacing w:before="20"/>
        <w:contextualSpacing w:val="0"/>
        <w:rPr>
          <w:lang w:val="en-US"/>
        </w:rPr>
      </w:pPr>
      <w:r>
        <w:rPr>
          <w:lang w:val="en-US"/>
        </w:rPr>
        <w:t>Universelle Schutzausrüstung</w:t>
      </w:r>
    </w:p>
    <w:p w14:paraId="22FE3B8A" w14:textId="77777777" w:rsidR="006356A1" w:rsidRPr="00BA3AB0" w:rsidRDefault="006356A1" w:rsidP="00C66DD0">
      <w:pPr>
        <w:spacing w:before="20"/>
        <w:rPr>
          <w:lang w:val="en-US"/>
        </w:rPr>
      </w:pPr>
    </w:p>
    <w:p w14:paraId="0E3ECF57" w14:textId="77777777" w:rsidR="007A7735" w:rsidRPr="00BA3AB0" w:rsidRDefault="007A7735" w:rsidP="00C66DD0">
      <w:pPr>
        <w:spacing w:before="20"/>
        <w:rPr>
          <w:lang w:val="en-US"/>
        </w:rPr>
      </w:pPr>
      <w:r>
        <w:rPr>
          <w:lang w:val="en-US"/>
        </w:rPr>
        <w:t>Medikamente und Flüssigkeiten:</w:t>
      </w:r>
    </w:p>
    <w:p w14:paraId="1AA4E48B" w14:textId="77777777" w:rsidR="007A7735" w:rsidRPr="00BA3AB0" w:rsidRDefault="007A7735" w:rsidP="00C66DD0">
      <w:pPr>
        <w:pStyle w:val="ListParagraph"/>
        <w:numPr>
          <w:ilvl w:val="0"/>
          <w:numId w:val="5"/>
        </w:numPr>
        <w:spacing w:before="20"/>
        <w:contextualSpacing w:val="0"/>
        <w:rPr>
          <w:lang w:val="en-US"/>
        </w:rPr>
      </w:pPr>
      <w:r>
        <w:rPr>
          <w:lang w:val="en-US"/>
        </w:rPr>
        <w:t>Albuterol</w:t>
      </w:r>
    </w:p>
    <w:p w14:paraId="42E07B38" w14:textId="77777777" w:rsidR="007A7735" w:rsidRPr="00BA3AB0" w:rsidRDefault="007A7735" w:rsidP="00C66DD0">
      <w:pPr>
        <w:pStyle w:val="ListParagraph"/>
        <w:numPr>
          <w:ilvl w:val="0"/>
          <w:numId w:val="5"/>
        </w:numPr>
        <w:spacing w:before="20"/>
        <w:contextualSpacing w:val="0"/>
        <w:rPr>
          <w:lang w:val="en-US"/>
        </w:rPr>
      </w:pPr>
      <w:r>
        <w:rPr>
          <w:lang w:val="en-US"/>
        </w:rPr>
        <w:t>Antibiotika</w:t>
      </w:r>
    </w:p>
    <w:p w14:paraId="38E3DB33" w14:textId="77777777" w:rsidR="007A7735" w:rsidRPr="00BA3AB0" w:rsidRDefault="007A7735" w:rsidP="00C66DD0">
      <w:pPr>
        <w:pStyle w:val="ListParagraph"/>
        <w:numPr>
          <w:ilvl w:val="0"/>
          <w:numId w:val="5"/>
        </w:numPr>
        <w:spacing w:before="20"/>
        <w:contextualSpacing w:val="0"/>
        <w:rPr>
          <w:lang w:val="en-US"/>
        </w:rPr>
      </w:pPr>
      <w:r>
        <w:rPr>
          <w:lang w:val="en-US"/>
        </w:rPr>
        <w:t>Corticosteroide</w:t>
      </w:r>
    </w:p>
    <w:p w14:paraId="185D14C9" w14:textId="77777777" w:rsidR="007A7735" w:rsidRPr="00BA3AB0" w:rsidRDefault="007A7735" w:rsidP="00C66DD0">
      <w:pPr>
        <w:pStyle w:val="ListParagraph"/>
        <w:numPr>
          <w:ilvl w:val="0"/>
          <w:numId w:val="5"/>
        </w:numPr>
        <w:spacing w:before="20"/>
        <w:contextualSpacing w:val="0"/>
        <w:rPr>
          <w:lang w:val="en-US"/>
        </w:rPr>
      </w:pPr>
      <w:r>
        <w:rPr>
          <w:lang w:val="en-US"/>
        </w:rPr>
        <w:t>Epinephrin (Adrenalin)</w:t>
      </w:r>
    </w:p>
    <w:p w14:paraId="45F33404" w14:textId="77777777" w:rsidR="007A7735" w:rsidRPr="00BA3AB0" w:rsidRDefault="007A7735" w:rsidP="00C66DD0">
      <w:pPr>
        <w:pStyle w:val="ListParagraph"/>
        <w:numPr>
          <w:ilvl w:val="0"/>
          <w:numId w:val="5"/>
        </w:numPr>
        <w:spacing w:before="20"/>
        <w:contextualSpacing w:val="0"/>
        <w:rPr>
          <w:lang w:val="en-US"/>
        </w:rPr>
      </w:pPr>
      <w:r>
        <w:rPr>
          <w:lang w:val="en-US"/>
        </w:rPr>
        <w:t>Hypertone Kochsalzlösung</w:t>
      </w:r>
    </w:p>
    <w:p w14:paraId="1E1F64DB" w14:textId="77777777" w:rsidR="007A7735" w:rsidRPr="00D76389" w:rsidRDefault="007A7735" w:rsidP="00C66DD0">
      <w:pPr>
        <w:pStyle w:val="ListParagraph"/>
        <w:numPr>
          <w:ilvl w:val="0"/>
          <w:numId w:val="5"/>
        </w:numPr>
        <w:spacing w:before="20"/>
        <w:contextualSpacing w:val="0"/>
        <w:rPr>
          <w:lang w:val="en-US"/>
        </w:rPr>
      </w:pPr>
      <w:r>
        <w:rPr>
          <w:lang w:val="en-US"/>
        </w:rPr>
        <w:t>Ipratropium</w:t>
      </w:r>
    </w:p>
    <w:p w14:paraId="356CF283" w14:textId="77777777" w:rsidR="007A7735" w:rsidRPr="00D76389" w:rsidRDefault="007A7735" w:rsidP="00C66DD0">
      <w:pPr>
        <w:pStyle w:val="ListParagraph"/>
        <w:numPr>
          <w:ilvl w:val="0"/>
          <w:numId w:val="5"/>
        </w:numPr>
        <w:spacing w:before="20"/>
        <w:contextualSpacing w:val="0"/>
        <w:rPr>
          <w:lang w:val="en-US"/>
        </w:rPr>
      </w:pPr>
      <w:r>
        <w:rPr>
          <w:lang w:val="en-US"/>
        </w:rPr>
        <w:t>Ringer-Lactat-Lösung</w:t>
      </w:r>
    </w:p>
    <w:p w14:paraId="2FA053F9" w14:textId="77777777" w:rsidR="007A7735" w:rsidRPr="00D76389" w:rsidRDefault="007A7735" w:rsidP="00C66DD0">
      <w:pPr>
        <w:pStyle w:val="ListParagraph"/>
        <w:numPr>
          <w:ilvl w:val="0"/>
          <w:numId w:val="5"/>
        </w:numPr>
        <w:spacing w:before="20"/>
        <w:contextualSpacing w:val="0"/>
        <w:rPr>
          <w:lang w:val="en-US"/>
        </w:rPr>
      </w:pPr>
      <w:r>
        <w:rPr>
          <w:lang w:val="en-US"/>
        </w:rPr>
        <w:t>Magnesiumsulfat</w:t>
      </w:r>
    </w:p>
    <w:p w14:paraId="34C23CC4" w14:textId="77777777" w:rsidR="007A7735" w:rsidRPr="00D76389" w:rsidRDefault="007A7735" w:rsidP="00C66DD0">
      <w:pPr>
        <w:pStyle w:val="ListParagraph"/>
        <w:numPr>
          <w:ilvl w:val="0"/>
          <w:numId w:val="5"/>
        </w:numPr>
        <w:spacing w:before="20"/>
        <w:contextualSpacing w:val="0"/>
        <w:rPr>
          <w:lang w:val="en-US"/>
        </w:rPr>
      </w:pPr>
      <w:r>
        <w:rPr>
          <w:lang w:val="en-US"/>
        </w:rPr>
        <w:t>Mannitol</w:t>
      </w:r>
    </w:p>
    <w:p w14:paraId="1AA205B8" w14:textId="77777777" w:rsidR="007A7735" w:rsidRPr="00D76389" w:rsidRDefault="007A7735" w:rsidP="00C66DD0">
      <w:pPr>
        <w:pStyle w:val="ListParagraph"/>
        <w:numPr>
          <w:ilvl w:val="0"/>
          <w:numId w:val="5"/>
        </w:numPr>
        <w:spacing w:before="20"/>
        <w:contextualSpacing w:val="0"/>
        <w:rPr>
          <w:lang w:val="en-US"/>
        </w:rPr>
      </w:pPr>
      <w:r>
        <w:rPr>
          <w:lang w:val="en-US"/>
        </w:rPr>
        <w:t>Naloxon</w:t>
      </w:r>
    </w:p>
    <w:p w14:paraId="54C22781" w14:textId="77777777" w:rsidR="007A7735" w:rsidRPr="00D76389" w:rsidRDefault="007A7735" w:rsidP="00C66DD0">
      <w:pPr>
        <w:pStyle w:val="ListParagraph"/>
        <w:numPr>
          <w:ilvl w:val="0"/>
          <w:numId w:val="5"/>
        </w:numPr>
        <w:spacing w:before="20"/>
        <w:contextualSpacing w:val="0"/>
        <w:rPr>
          <w:lang w:val="en-US"/>
        </w:rPr>
      </w:pPr>
      <w:r>
        <w:rPr>
          <w:lang w:val="en-US"/>
        </w:rPr>
        <w:t>Physiologische Kochsalzlösung</w:t>
      </w:r>
    </w:p>
    <w:p w14:paraId="37725A87" w14:textId="77777777" w:rsidR="007A7735" w:rsidRPr="00D76389" w:rsidRDefault="007A7735" w:rsidP="00C66DD0">
      <w:pPr>
        <w:pStyle w:val="ListParagraph"/>
        <w:numPr>
          <w:ilvl w:val="0"/>
          <w:numId w:val="5"/>
        </w:numPr>
        <w:spacing w:before="20"/>
        <w:contextualSpacing w:val="0"/>
        <w:rPr>
          <w:lang w:val="en-US"/>
        </w:rPr>
      </w:pPr>
      <w:r>
        <w:rPr>
          <w:lang w:val="en-US"/>
        </w:rPr>
        <w:t>Racemisches Epinephrin</w:t>
      </w:r>
    </w:p>
    <w:p w14:paraId="3907BEA4" w14:textId="77777777" w:rsidR="007A7735" w:rsidRPr="00D76389" w:rsidRDefault="007A7735" w:rsidP="00C66DD0">
      <w:pPr>
        <w:pStyle w:val="ListParagraph"/>
        <w:numPr>
          <w:ilvl w:val="0"/>
          <w:numId w:val="5"/>
        </w:numPr>
        <w:spacing w:before="20"/>
        <w:contextualSpacing w:val="0"/>
        <w:rPr>
          <w:lang w:val="en-US"/>
        </w:rPr>
      </w:pPr>
      <w:r>
        <w:rPr>
          <w:lang w:val="en-US"/>
        </w:rPr>
        <w:t>Terbutalin</w:t>
      </w:r>
    </w:p>
    <w:p w14:paraId="79296BFF" w14:textId="77777777" w:rsidR="007A7735" w:rsidRPr="008C7A1C" w:rsidRDefault="007A7735" w:rsidP="00C66DD0">
      <w:pPr>
        <w:pStyle w:val="ListParagraph"/>
        <w:numPr>
          <w:ilvl w:val="0"/>
          <w:numId w:val="5"/>
        </w:numPr>
        <w:spacing w:before="20"/>
        <w:ind w:right="-213"/>
        <w:contextualSpacing w:val="0"/>
        <w:rPr>
          <w:lang w:val="de-DE"/>
        </w:rPr>
      </w:pPr>
      <w:r w:rsidRPr="008C7A1C">
        <w:rPr>
          <w:lang w:val="de-DE"/>
        </w:rPr>
        <w:t>Medikamente für die Intubation im Notfall</w:t>
      </w:r>
    </w:p>
    <w:p w14:paraId="45210E59" w14:textId="6803506E" w:rsidR="007A7735" w:rsidRPr="00D76389" w:rsidRDefault="007A7735" w:rsidP="00C66DD0">
      <w:pPr>
        <w:pStyle w:val="ListParagraph"/>
        <w:numPr>
          <w:ilvl w:val="0"/>
          <w:numId w:val="5"/>
        </w:numPr>
        <w:spacing w:before="20"/>
        <w:contextualSpacing w:val="0"/>
        <w:rPr>
          <w:lang w:val="en-US"/>
        </w:rPr>
      </w:pPr>
      <w:proofErr w:type="spellStart"/>
      <w:r>
        <w:rPr>
          <w:lang w:val="en-US"/>
        </w:rPr>
        <w:t>Beruhigungsmittel</w:t>
      </w:r>
      <w:proofErr w:type="spellEnd"/>
      <w:r>
        <w:rPr>
          <w:lang w:val="en-US"/>
        </w:rPr>
        <w:t>/</w:t>
      </w:r>
      <w:r w:rsidR="00AF2B25">
        <w:rPr>
          <w:lang w:val="en-US"/>
        </w:rPr>
        <w:t xml:space="preserve"> </w:t>
      </w:r>
      <w:proofErr w:type="spellStart"/>
      <w:r>
        <w:rPr>
          <w:lang w:val="en-US"/>
        </w:rPr>
        <w:t>Analgetika</w:t>
      </w:r>
      <w:proofErr w:type="spellEnd"/>
    </w:p>
    <w:p w14:paraId="203037C9" w14:textId="77777777" w:rsidR="00544A95" w:rsidRPr="00D76389" w:rsidRDefault="00544A95" w:rsidP="00C66DD0">
      <w:pPr>
        <w:spacing w:before="20"/>
        <w:rPr>
          <w:lang w:val="en-US"/>
        </w:rPr>
      </w:pPr>
    </w:p>
    <w:p w14:paraId="74D8F07C" w14:textId="77777777" w:rsidR="00011EA0" w:rsidRPr="00D76389" w:rsidRDefault="00011EA0" w:rsidP="00C66DD0">
      <w:pPr>
        <w:spacing w:before="20"/>
        <w:rPr>
          <w:lang w:val="en-US"/>
        </w:rPr>
      </w:pPr>
      <w:r>
        <w:rPr>
          <w:lang w:val="en-US"/>
        </w:rPr>
        <w:t>Requisiten:</w:t>
      </w:r>
    </w:p>
    <w:p w14:paraId="418EB66A" w14:textId="77777777" w:rsidR="003B5142" w:rsidRPr="00D76389" w:rsidRDefault="003B5142" w:rsidP="00C66DD0">
      <w:pPr>
        <w:pStyle w:val="ListParagraph"/>
        <w:numPr>
          <w:ilvl w:val="0"/>
          <w:numId w:val="7"/>
        </w:numPr>
        <w:spacing w:before="20"/>
        <w:contextualSpacing w:val="0"/>
        <w:rPr>
          <w:lang w:val="en-US"/>
        </w:rPr>
      </w:pPr>
      <w:r>
        <w:rPr>
          <w:lang w:val="en-US"/>
        </w:rPr>
        <w:t>Säuglingsbett</w:t>
      </w:r>
    </w:p>
    <w:p w14:paraId="1AF8D39B" w14:textId="77777777" w:rsidR="00011EA0" w:rsidRPr="008C7A1C" w:rsidRDefault="00011EA0" w:rsidP="00C66DD0">
      <w:pPr>
        <w:pStyle w:val="ListParagraph"/>
        <w:numPr>
          <w:ilvl w:val="0"/>
          <w:numId w:val="7"/>
        </w:numPr>
        <w:spacing w:before="20"/>
        <w:contextualSpacing w:val="0"/>
        <w:rPr>
          <w:lang w:val="de-DE"/>
        </w:rPr>
        <w:sectPr w:rsidR="00011EA0" w:rsidRPr="008C7A1C" w:rsidSect="00544A95">
          <w:type w:val="continuous"/>
          <w:pgSz w:w="11906" w:h="16838"/>
          <w:pgMar w:top="1701" w:right="1134" w:bottom="1701" w:left="1134" w:header="708" w:footer="708" w:gutter="0"/>
          <w:cols w:num="2" w:space="708"/>
          <w:docGrid w:linePitch="360"/>
        </w:sectPr>
      </w:pPr>
      <w:r w:rsidRPr="008C7A1C">
        <w:rPr>
          <w:lang w:val="de-DE"/>
        </w:rPr>
        <w:t>Kleidung und Windel für einen Säugling</w:t>
      </w:r>
    </w:p>
    <w:p w14:paraId="56DAA5A4" w14:textId="77777777" w:rsidR="00011EA0" w:rsidRPr="00011EA0" w:rsidRDefault="00011EA0" w:rsidP="00011EA0">
      <w:pPr>
        <w:pStyle w:val="Heading2"/>
        <w:rPr>
          <w:lang w:val="en-US"/>
        </w:rPr>
      </w:pPr>
      <w:r>
        <w:rPr>
          <w:lang w:val="en-US"/>
        </w:rPr>
        <w:t>Vorbereitung vor der Simulation</w:t>
      </w:r>
    </w:p>
    <w:p w14:paraId="1D117798" w14:textId="60910F60" w:rsidR="00011EA0" w:rsidRPr="008C7A1C" w:rsidRDefault="00011EA0" w:rsidP="00C66DD0">
      <w:pPr>
        <w:pStyle w:val="ListParagraph"/>
        <w:numPr>
          <w:ilvl w:val="0"/>
          <w:numId w:val="4"/>
        </w:numPr>
        <w:spacing w:line="228" w:lineRule="auto"/>
        <w:ind w:left="357" w:hanging="357"/>
        <w:rPr>
          <w:lang w:val="de-DE"/>
        </w:rPr>
      </w:pPr>
      <w:r w:rsidRPr="008C7A1C">
        <w:rPr>
          <w:szCs w:val="22"/>
          <w:lang w:val="de-DE"/>
        </w:rPr>
        <w:t>Richten Sie den Raum so ein, dass er wie eine gewöhnliche Notaufnahme aussieht, in der die gesamte Ausstattung einsatzbereit ist und ein Patientenmonitor mit LLEAP oder SimPad verbunden ist.</w:t>
      </w:r>
    </w:p>
    <w:p w14:paraId="4225D517" w14:textId="7C3F201F" w:rsidR="00011EA0" w:rsidRPr="008C7A1C" w:rsidRDefault="00011EA0" w:rsidP="00C66DD0">
      <w:pPr>
        <w:pStyle w:val="ListParagraph"/>
        <w:numPr>
          <w:ilvl w:val="0"/>
          <w:numId w:val="4"/>
        </w:numPr>
        <w:spacing w:line="228" w:lineRule="auto"/>
        <w:ind w:left="357" w:hanging="357"/>
        <w:rPr>
          <w:szCs w:val="22"/>
          <w:lang w:val="de-DE"/>
        </w:rPr>
      </w:pPr>
      <w:r w:rsidRPr="008C7A1C">
        <w:rPr>
          <w:szCs w:val="22"/>
          <w:lang w:val="de-DE"/>
        </w:rPr>
        <w:t>Ziehen Sie dem Simulator Kleidung und eine trockene Windel an und legen Sie ihn in die Arme des Elternteils.</w:t>
      </w:r>
    </w:p>
    <w:p w14:paraId="406CA926" w14:textId="77777777" w:rsidR="00544A95" w:rsidRPr="008C7A1C" w:rsidRDefault="00544A95" w:rsidP="00544A95">
      <w:pPr>
        <w:pStyle w:val="Heading2"/>
        <w:rPr>
          <w:lang w:val="de-DE"/>
        </w:rPr>
      </w:pPr>
      <w:r w:rsidRPr="008C7A1C">
        <w:rPr>
          <w:lang w:val="de-DE"/>
        </w:rPr>
        <w:t>Instruktionen</w:t>
      </w:r>
    </w:p>
    <w:p w14:paraId="23A1EFD2" w14:textId="77777777" w:rsidR="00776335" w:rsidRPr="008C7A1C" w:rsidRDefault="00776335" w:rsidP="00C66DD0">
      <w:pPr>
        <w:spacing w:line="228" w:lineRule="auto"/>
        <w:rPr>
          <w:i/>
          <w:szCs w:val="22"/>
          <w:lang w:val="de-DE"/>
        </w:rPr>
      </w:pPr>
      <w:r w:rsidRPr="008C7A1C">
        <w:rPr>
          <w:i/>
          <w:szCs w:val="22"/>
          <w:lang w:val="de-DE"/>
        </w:rPr>
        <w:t>Die Instruktionen sollten den Lernenden vor Beginn der Simulation laut vorgelesen werden.</w:t>
      </w:r>
    </w:p>
    <w:p w14:paraId="167A1D0A" w14:textId="77777777" w:rsidR="00776335" w:rsidRPr="008C7A1C" w:rsidRDefault="00776335" w:rsidP="00C66DD0">
      <w:pPr>
        <w:spacing w:line="228" w:lineRule="auto"/>
        <w:rPr>
          <w:lang w:val="de-DE"/>
        </w:rPr>
      </w:pPr>
      <w:r w:rsidRPr="008C7A1C">
        <w:rPr>
          <w:lang w:val="de-DE"/>
        </w:rPr>
        <w:t xml:space="preserve">Notaufnahme, 02:15 Uhr </w:t>
      </w:r>
    </w:p>
    <w:p w14:paraId="65B8C2A0" w14:textId="0C01E1E9" w:rsidR="00544A95" w:rsidRPr="008C7A1C" w:rsidRDefault="00544A95" w:rsidP="00C66DD0">
      <w:pPr>
        <w:spacing w:line="228" w:lineRule="auto"/>
        <w:rPr>
          <w:lang w:val="de-DE"/>
        </w:rPr>
      </w:pPr>
      <w:r w:rsidRPr="008C7A1C">
        <w:rPr>
          <w:lang w:val="de-DE"/>
        </w:rPr>
        <w:t>Ein 12 Monate alter Junge wird von seinem Vater in die Notaufnahme gebracht, nachdem er im Laufe des Abends Fieber mit zunehmend bellendem Husten und Heiserkeit entwickelt hat. Er bekam gestern eine Erkältung mit leichtem Fieber und einer laufenden Nase. Seine 6 Jahre alte Schwester zu Hause ist an einer Influenza erkrankt</w:t>
      </w:r>
      <w:r w:rsidR="00F32AFF">
        <w:rPr>
          <w:lang w:val="de-DE"/>
        </w:rPr>
        <w:t>. D</w:t>
      </w:r>
      <w:r w:rsidRPr="008C7A1C">
        <w:rPr>
          <w:lang w:val="de-DE"/>
        </w:rPr>
        <w:t>ie Eltern wurden nervös, als er ein lautes Geräusch beim Atmen entwickelte und es ihm zunehmend schlechter zu gehen schien. Zu Hause hatte er eine Temperatur von etwa 38 </w:t>
      </w:r>
      <w:proofErr w:type="spellStart"/>
      <w:r w:rsidR="00B34DDD" w:rsidRPr="008C7A1C">
        <w:rPr>
          <w:vertAlign w:val="superscript"/>
          <w:lang w:val="de-DE"/>
        </w:rPr>
        <w:t>o</w:t>
      </w:r>
      <w:r w:rsidRPr="008C7A1C">
        <w:rPr>
          <w:lang w:val="de-DE"/>
        </w:rPr>
        <w:t>C</w:t>
      </w:r>
      <w:proofErr w:type="spellEnd"/>
      <w:r w:rsidRPr="008C7A1C">
        <w:rPr>
          <w:lang w:val="de-DE"/>
        </w:rPr>
        <w:t>. Bitte gehen Sie zu diesem Patienten.</w:t>
      </w:r>
    </w:p>
    <w:p w14:paraId="7C0F6497" w14:textId="1E5AD09F" w:rsidR="00D61F8D" w:rsidRPr="008C7A1C" w:rsidRDefault="00F177D9" w:rsidP="00C66DD0">
      <w:pPr>
        <w:spacing w:line="228" w:lineRule="auto"/>
        <w:rPr>
          <w:lang w:val="de-DE"/>
        </w:rPr>
      </w:pPr>
      <w:r w:rsidRPr="008C7A1C">
        <w:rPr>
          <w:rFonts w:eastAsiaTheme="minorHAnsi"/>
          <w:lang w:val="de-DE"/>
        </w:rPr>
        <w:lastRenderedPageBreak/>
        <w:t>Bevor Sie mit der Simulation beginnen, sehen Sie sich den Simulationsraum und die vorhandene Ausstattung an.</w:t>
      </w:r>
    </w:p>
    <w:p w14:paraId="7592E758" w14:textId="77777777" w:rsidR="00D61F8D" w:rsidRPr="008C7A1C" w:rsidRDefault="00D61F8D" w:rsidP="00D61F8D">
      <w:pPr>
        <w:pStyle w:val="Heading1"/>
        <w:rPr>
          <w:lang w:val="de-DE"/>
        </w:rPr>
      </w:pPr>
      <w:r w:rsidRPr="008C7A1C">
        <w:rPr>
          <w:lang w:val="de-DE"/>
        </w:rPr>
        <w:t>Individuelle Anpassung des Szenarios</w:t>
      </w:r>
    </w:p>
    <w:p w14:paraId="1FC209CA" w14:textId="77777777" w:rsidR="00D61F8D" w:rsidRPr="008C7A1C" w:rsidRDefault="00D61F8D" w:rsidP="00C66DD0">
      <w:pPr>
        <w:spacing w:line="228" w:lineRule="auto"/>
        <w:rPr>
          <w:lang w:val="de-DE"/>
        </w:rPr>
      </w:pPr>
      <w:r w:rsidRPr="008C7A1C">
        <w:rPr>
          <w:lang w:val="de-DE"/>
        </w:rPr>
        <w:t xml:space="preserve">Das Szenario kann als Grundlage für die Erstellung neuer Szenarien mit anderen oder zusätzlichen Lernzielen dienen. Wenn Sie ein bestehendes Szenario anpassen, müssen Sie sich darüber im Klaren sein, welche Interventionen die Lernende zeigen sollen und welche Änderungen Sie in Bezug auf die Lernziele, den </w:t>
      </w:r>
      <w:proofErr w:type="spellStart"/>
      <w:r w:rsidRPr="008C7A1C">
        <w:rPr>
          <w:lang w:val="de-DE"/>
        </w:rPr>
        <w:t>Szenarienverlauf</w:t>
      </w:r>
      <w:proofErr w:type="spellEnd"/>
      <w:r w:rsidRPr="008C7A1C">
        <w:rPr>
          <w:lang w:val="de-DE"/>
        </w:rPr>
        <w:t xml:space="preserve">, die Programmierung und das Begleitmaterial vornehmen müssen. Dadurch können Sie jedoch schnell Ihre Auswahl an Szenarien steigern, da Sie einen Großteil der Patienteninformationen und Elemente der </w:t>
      </w:r>
      <w:proofErr w:type="spellStart"/>
      <w:r w:rsidRPr="008C7A1C">
        <w:rPr>
          <w:lang w:val="de-DE"/>
        </w:rPr>
        <w:t>Szenarienprogrammierung</w:t>
      </w:r>
      <w:proofErr w:type="spellEnd"/>
      <w:r w:rsidRPr="008C7A1C">
        <w:rPr>
          <w:lang w:val="de-DE"/>
        </w:rPr>
        <w:t xml:space="preserve"> sowie des Begleitmaterials aufgreifen können.</w:t>
      </w:r>
    </w:p>
    <w:p w14:paraId="71FE56BB" w14:textId="77777777" w:rsidR="00D61F8D" w:rsidRPr="008C7A1C" w:rsidRDefault="00D61F8D" w:rsidP="00D61F8D">
      <w:pPr>
        <w:rPr>
          <w:lang w:val="de-DE"/>
        </w:rPr>
      </w:pPr>
      <w:r w:rsidRPr="008C7A1C">
        <w:rPr>
          <w:lang w:val="de-DE"/>
        </w:rPr>
        <w:t>Hier finden Sie einige Anregungen für die individuelle Anpassung dieses Szenarios:</w:t>
      </w:r>
    </w:p>
    <w:tbl>
      <w:tblPr>
        <w:tblStyle w:val="TableGrid"/>
        <w:tblW w:w="0" w:type="auto"/>
        <w:tblLook w:val="04A0" w:firstRow="1" w:lastRow="0" w:firstColumn="1" w:lastColumn="0" w:noHBand="0" w:noVBand="1"/>
      </w:tblPr>
      <w:tblGrid>
        <w:gridCol w:w="2547"/>
        <w:gridCol w:w="7081"/>
      </w:tblGrid>
      <w:tr w:rsidR="00D61F8D" w:rsidRPr="00167E46" w14:paraId="43CA13F5" w14:textId="77777777" w:rsidTr="001E1C9C">
        <w:tc>
          <w:tcPr>
            <w:tcW w:w="2547" w:type="dxa"/>
            <w:tcBorders>
              <w:left w:val="nil"/>
              <w:bottom w:val="single" w:sz="4" w:space="0" w:color="auto"/>
              <w:right w:val="nil"/>
            </w:tcBorders>
          </w:tcPr>
          <w:p w14:paraId="455247A8" w14:textId="77777777" w:rsidR="00D61F8D" w:rsidRPr="00167E46" w:rsidRDefault="00D61F8D" w:rsidP="001E1C9C">
            <w:pPr>
              <w:spacing w:before="0"/>
              <w:rPr>
                <w:b/>
              </w:rPr>
            </w:pPr>
            <w:r>
              <w:rPr>
                <w:b/>
              </w:rPr>
              <w:t xml:space="preserve">Neue </w:t>
            </w:r>
            <w:proofErr w:type="spellStart"/>
            <w:r>
              <w:rPr>
                <w:b/>
              </w:rPr>
              <w:t>Lernziele</w:t>
            </w:r>
            <w:proofErr w:type="spellEnd"/>
          </w:p>
        </w:tc>
        <w:tc>
          <w:tcPr>
            <w:tcW w:w="7081" w:type="dxa"/>
            <w:tcBorders>
              <w:left w:val="nil"/>
              <w:bottom w:val="single" w:sz="4" w:space="0" w:color="auto"/>
              <w:right w:val="nil"/>
            </w:tcBorders>
          </w:tcPr>
          <w:p w14:paraId="0093DE76" w14:textId="77777777" w:rsidR="00D61F8D" w:rsidRPr="00167E46" w:rsidRDefault="00D61F8D" w:rsidP="001E1C9C">
            <w:pPr>
              <w:spacing w:before="0"/>
              <w:rPr>
                <w:b/>
              </w:rPr>
            </w:pPr>
            <w:r>
              <w:rPr>
                <w:b/>
              </w:rPr>
              <w:t>Änderungen am Szenario</w:t>
            </w:r>
          </w:p>
        </w:tc>
      </w:tr>
      <w:tr w:rsidR="00D61F8D" w:rsidRPr="00E3416B" w14:paraId="011880F7" w14:textId="77777777" w:rsidTr="001E1C9C">
        <w:tc>
          <w:tcPr>
            <w:tcW w:w="2547" w:type="dxa"/>
            <w:tcBorders>
              <w:left w:val="nil"/>
              <w:bottom w:val="single" w:sz="4" w:space="0" w:color="auto"/>
              <w:right w:val="nil"/>
            </w:tcBorders>
          </w:tcPr>
          <w:p w14:paraId="3A6C7599" w14:textId="77777777" w:rsidR="00D61F8D" w:rsidRPr="00167E46" w:rsidRDefault="00D61F8D" w:rsidP="001E1C9C">
            <w:pPr>
              <w:spacing w:before="0"/>
            </w:pPr>
          </w:p>
        </w:tc>
        <w:tc>
          <w:tcPr>
            <w:tcW w:w="7081" w:type="dxa"/>
            <w:tcBorders>
              <w:left w:val="nil"/>
              <w:bottom w:val="single" w:sz="4" w:space="0" w:color="auto"/>
              <w:right w:val="nil"/>
            </w:tcBorders>
          </w:tcPr>
          <w:p w14:paraId="6DE83A7B" w14:textId="77777777" w:rsidR="00D61F8D" w:rsidRPr="00167E46" w:rsidRDefault="00D61F8D" w:rsidP="001E1C9C">
            <w:pPr>
              <w:spacing w:before="0" w:after="120"/>
            </w:pPr>
          </w:p>
        </w:tc>
      </w:tr>
      <w:tr w:rsidR="00D61F8D" w:rsidRPr="00AD5232" w14:paraId="62BE73BC" w14:textId="77777777" w:rsidTr="001E1C9C">
        <w:tc>
          <w:tcPr>
            <w:tcW w:w="2547" w:type="dxa"/>
            <w:tcBorders>
              <w:left w:val="nil"/>
              <w:bottom w:val="single" w:sz="4" w:space="0" w:color="auto"/>
              <w:right w:val="nil"/>
            </w:tcBorders>
          </w:tcPr>
          <w:p w14:paraId="24183602" w14:textId="3F446D7A" w:rsidR="00D61F8D" w:rsidRPr="008C7A1C" w:rsidRDefault="00D61F8D" w:rsidP="001E1C9C">
            <w:pPr>
              <w:spacing w:before="0"/>
              <w:rPr>
                <w:lang w:val="de-DE"/>
              </w:rPr>
            </w:pPr>
            <w:r w:rsidRPr="008C7A1C">
              <w:rPr>
                <w:lang w:val="de-DE"/>
              </w:rPr>
              <w:t xml:space="preserve">Teamtraining </w:t>
            </w:r>
          </w:p>
        </w:tc>
        <w:tc>
          <w:tcPr>
            <w:tcW w:w="7081" w:type="dxa"/>
            <w:tcBorders>
              <w:left w:val="nil"/>
              <w:bottom w:val="single" w:sz="4" w:space="0" w:color="auto"/>
              <w:right w:val="nil"/>
            </w:tcBorders>
          </w:tcPr>
          <w:p w14:paraId="4FDCBFFF" w14:textId="085E8D25" w:rsidR="00D61F8D" w:rsidRPr="008C7A1C" w:rsidRDefault="00D61F8D" w:rsidP="001E1C9C">
            <w:pPr>
              <w:spacing w:before="0" w:after="120"/>
              <w:rPr>
                <w:lang w:val="de-DE"/>
              </w:rPr>
            </w:pPr>
            <w:r w:rsidRPr="008C7A1C">
              <w:rPr>
                <w:lang w:val="de-DE"/>
              </w:rPr>
              <w:t>Bei diesem Szenario könnten auch die Teamdynamik und die Kommunikation im Vordergrund stehen. Denken Sie daran, Ihre zusätzlichen Ereignisse in die Programmierung zur Protokollierung teambezogener Handlungen aufzunehmen.</w:t>
            </w:r>
          </w:p>
        </w:tc>
      </w:tr>
      <w:tr w:rsidR="00D61F8D" w:rsidRPr="00AD5232" w14:paraId="76591AA3" w14:textId="77777777" w:rsidTr="001E1C9C">
        <w:tc>
          <w:tcPr>
            <w:tcW w:w="2547" w:type="dxa"/>
            <w:tcBorders>
              <w:left w:val="nil"/>
              <w:right w:val="nil"/>
            </w:tcBorders>
          </w:tcPr>
          <w:p w14:paraId="3F6AF094" w14:textId="3F28C640" w:rsidR="00D61F8D" w:rsidRPr="008C7A1C" w:rsidRDefault="00D61F8D" w:rsidP="001E1C9C">
            <w:pPr>
              <w:spacing w:before="0"/>
              <w:rPr>
                <w:lang w:val="de-DE"/>
              </w:rPr>
            </w:pPr>
            <w:r w:rsidRPr="008C7A1C">
              <w:rPr>
                <w:lang w:val="de-DE"/>
              </w:rPr>
              <w:t>Behandlung einer Hypoxämie</w:t>
            </w:r>
          </w:p>
        </w:tc>
        <w:tc>
          <w:tcPr>
            <w:tcW w:w="7081" w:type="dxa"/>
            <w:tcBorders>
              <w:left w:val="nil"/>
              <w:right w:val="nil"/>
            </w:tcBorders>
          </w:tcPr>
          <w:p w14:paraId="049C2C38" w14:textId="77777777" w:rsidR="00D61F8D" w:rsidRPr="008C7A1C" w:rsidRDefault="008B778B" w:rsidP="001E1C9C">
            <w:pPr>
              <w:spacing w:before="0" w:after="120"/>
              <w:rPr>
                <w:lang w:val="de-DE"/>
              </w:rPr>
            </w:pPr>
            <w:r w:rsidRPr="008C7A1C">
              <w:rPr>
                <w:lang w:val="de-DE"/>
              </w:rPr>
              <w:t xml:space="preserve">Das Szenario kann zu einem schweren Fall einer viralen Laryngotracheitis angepasst werden, die zu Hypoxämie und drohendem Atemstillstand führt, wenn die Behandlung nicht rechtzeitig erfolgt. Denken Sie daran, Programmierung und </w:t>
            </w:r>
            <w:proofErr w:type="spellStart"/>
            <w:r w:rsidRPr="008C7A1C">
              <w:rPr>
                <w:lang w:val="de-DE"/>
              </w:rPr>
              <w:t>Szenarienverlauf</w:t>
            </w:r>
            <w:proofErr w:type="spellEnd"/>
            <w:r w:rsidRPr="008C7A1C">
              <w:rPr>
                <w:lang w:val="de-DE"/>
              </w:rPr>
              <w:t xml:space="preserve"> an das neue Szenario anzupassen.</w:t>
            </w:r>
          </w:p>
        </w:tc>
      </w:tr>
      <w:tr w:rsidR="00D61F8D" w:rsidRPr="00AD5232" w14:paraId="17A01107" w14:textId="77777777" w:rsidTr="001E1C9C">
        <w:tc>
          <w:tcPr>
            <w:tcW w:w="2547" w:type="dxa"/>
            <w:tcBorders>
              <w:left w:val="nil"/>
              <w:bottom w:val="single" w:sz="4" w:space="0" w:color="auto"/>
              <w:right w:val="nil"/>
            </w:tcBorders>
          </w:tcPr>
          <w:p w14:paraId="535FC531" w14:textId="1A4A526E" w:rsidR="00D61F8D" w:rsidRPr="008C7A1C" w:rsidRDefault="00D61F8D" w:rsidP="001E1C9C">
            <w:pPr>
              <w:spacing w:before="0"/>
              <w:rPr>
                <w:lang w:val="de-DE"/>
              </w:rPr>
            </w:pPr>
            <w:r w:rsidRPr="008C7A1C">
              <w:rPr>
                <w:lang w:val="de-DE"/>
              </w:rPr>
              <w:t>Anwendung von Atemwegshilfen</w:t>
            </w:r>
            <w:r w:rsidR="00AE2030">
              <w:rPr>
                <w:lang w:val="de-DE"/>
              </w:rPr>
              <w:t xml:space="preserve"> (Intubation)</w:t>
            </w:r>
          </w:p>
        </w:tc>
        <w:tc>
          <w:tcPr>
            <w:tcW w:w="7081" w:type="dxa"/>
            <w:tcBorders>
              <w:left w:val="nil"/>
              <w:bottom w:val="single" w:sz="4" w:space="0" w:color="auto"/>
              <w:right w:val="nil"/>
            </w:tcBorders>
          </w:tcPr>
          <w:p w14:paraId="1C1CCAE2" w14:textId="3048FCE2" w:rsidR="00D61F8D" w:rsidRPr="002277AC" w:rsidRDefault="00302CF9" w:rsidP="001E1C9C">
            <w:pPr>
              <w:spacing w:before="0" w:after="120"/>
              <w:rPr>
                <w:lang w:val="de-DE"/>
              </w:rPr>
            </w:pPr>
            <w:r w:rsidRPr="002277AC">
              <w:rPr>
                <w:lang w:val="de-DE"/>
              </w:rPr>
              <w:t xml:space="preserve">Die Auswahl von Atemwegshilfen kann trainiert werden, indem der Bewusstseinsgrad und die Sauerstoffsättigung des Säuglings verringert werden, um die Notwendigkeit </w:t>
            </w:r>
            <w:r w:rsidR="00552620">
              <w:rPr>
                <w:lang w:val="de-DE"/>
              </w:rPr>
              <w:t>Intubation</w:t>
            </w:r>
            <w:r w:rsidRPr="002277AC">
              <w:rPr>
                <w:lang w:val="de-DE"/>
              </w:rPr>
              <w:t xml:space="preserve"> anzuzeigen. Denken Sie daran, Programmierung und </w:t>
            </w:r>
            <w:proofErr w:type="spellStart"/>
            <w:r w:rsidRPr="002277AC">
              <w:rPr>
                <w:lang w:val="de-DE"/>
              </w:rPr>
              <w:t>Szenarienverlauf</w:t>
            </w:r>
            <w:proofErr w:type="spellEnd"/>
            <w:r w:rsidRPr="002277AC">
              <w:rPr>
                <w:lang w:val="de-DE"/>
              </w:rPr>
              <w:t xml:space="preserve"> an </w:t>
            </w:r>
            <w:r w:rsidR="004E7F5C" w:rsidRPr="002277AC">
              <w:rPr>
                <w:lang w:val="de-DE"/>
              </w:rPr>
              <w:br/>
            </w:r>
            <w:r w:rsidRPr="002277AC">
              <w:rPr>
                <w:lang w:val="de-DE"/>
              </w:rPr>
              <w:t>das neue Szenario anzupassen.</w:t>
            </w:r>
          </w:p>
        </w:tc>
      </w:tr>
    </w:tbl>
    <w:p w14:paraId="72B9F39C" w14:textId="77777777" w:rsidR="00544A95" w:rsidRPr="002277AC" w:rsidRDefault="00544A95" w:rsidP="007A7735">
      <w:pPr>
        <w:rPr>
          <w:lang w:val="de-DE"/>
        </w:rPr>
      </w:pPr>
    </w:p>
    <w:sectPr w:rsidR="00544A95" w:rsidRPr="002277AC" w:rsidSect="00544A95">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782"/>
    <w:multiLevelType w:val="hybridMultilevel"/>
    <w:tmpl w:val="07DA7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9A0E32"/>
    <w:multiLevelType w:val="hybridMultilevel"/>
    <w:tmpl w:val="6E4CD2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B9F3E8D"/>
    <w:multiLevelType w:val="hybridMultilevel"/>
    <w:tmpl w:val="90FEDEAE"/>
    <w:lvl w:ilvl="0" w:tplc="231EA0EA">
      <w:start w:val="1"/>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2F6BB9"/>
    <w:multiLevelType w:val="hybridMultilevel"/>
    <w:tmpl w:val="C67883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EE93EB6"/>
    <w:multiLevelType w:val="hybridMultilevel"/>
    <w:tmpl w:val="C8108912"/>
    <w:lvl w:ilvl="0" w:tplc="E1B67F00">
      <w:start w:val="1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1E76B86"/>
    <w:multiLevelType w:val="hybridMultilevel"/>
    <w:tmpl w:val="93D2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B8C0988"/>
    <w:multiLevelType w:val="hybridMultilevel"/>
    <w:tmpl w:val="EBCC866C"/>
    <w:lvl w:ilvl="0" w:tplc="6918350E">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CC"/>
    <w:rsid w:val="00011EA0"/>
    <w:rsid w:val="00067FD3"/>
    <w:rsid w:val="000B4EDB"/>
    <w:rsid w:val="000B6EC1"/>
    <w:rsid w:val="000C6AA1"/>
    <w:rsid w:val="000E3303"/>
    <w:rsid w:val="00125D67"/>
    <w:rsid w:val="00190CDF"/>
    <w:rsid w:val="001E1FDF"/>
    <w:rsid w:val="002277AC"/>
    <w:rsid w:val="00271EA3"/>
    <w:rsid w:val="0028728B"/>
    <w:rsid w:val="002E46AB"/>
    <w:rsid w:val="002F7A65"/>
    <w:rsid w:val="00301D6C"/>
    <w:rsid w:val="00302CF9"/>
    <w:rsid w:val="00357E12"/>
    <w:rsid w:val="003722E8"/>
    <w:rsid w:val="00373524"/>
    <w:rsid w:val="00376F92"/>
    <w:rsid w:val="003A7B4D"/>
    <w:rsid w:val="003B5142"/>
    <w:rsid w:val="0046593A"/>
    <w:rsid w:val="00486A56"/>
    <w:rsid w:val="004E7F5C"/>
    <w:rsid w:val="00500CC5"/>
    <w:rsid w:val="00544A95"/>
    <w:rsid w:val="005507F0"/>
    <w:rsid w:val="00552620"/>
    <w:rsid w:val="00556679"/>
    <w:rsid w:val="00596C58"/>
    <w:rsid w:val="00604B28"/>
    <w:rsid w:val="00607B26"/>
    <w:rsid w:val="006356A1"/>
    <w:rsid w:val="00653009"/>
    <w:rsid w:val="00657D4F"/>
    <w:rsid w:val="006E1D88"/>
    <w:rsid w:val="006E62A8"/>
    <w:rsid w:val="00776335"/>
    <w:rsid w:val="007A7735"/>
    <w:rsid w:val="007C10A2"/>
    <w:rsid w:val="007D7E80"/>
    <w:rsid w:val="007E7BDA"/>
    <w:rsid w:val="00806CA2"/>
    <w:rsid w:val="00826E6D"/>
    <w:rsid w:val="00834395"/>
    <w:rsid w:val="00842A53"/>
    <w:rsid w:val="00850B9B"/>
    <w:rsid w:val="00892FE8"/>
    <w:rsid w:val="008B37BA"/>
    <w:rsid w:val="008B778B"/>
    <w:rsid w:val="008C7A1C"/>
    <w:rsid w:val="008E3081"/>
    <w:rsid w:val="00903E7A"/>
    <w:rsid w:val="00906ED3"/>
    <w:rsid w:val="00911335"/>
    <w:rsid w:val="009229CA"/>
    <w:rsid w:val="009371D3"/>
    <w:rsid w:val="009548D7"/>
    <w:rsid w:val="00971CCA"/>
    <w:rsid w:val="00996608"/>
    <w:rsid w:val="009D035E"/>
    <w:rsid w:val="00A31435"/>
    <w:rsid w:val="00A44AA0"/>
    <w:rsid w:val="00A82757"/>
    <w:rsid w:val="00A83571"/>
    <w:rsid w:val="00AD5232"/>
    <w:rsid w:val="00AE2030"/>
    <w:rsid w:val="00AF2B25"/>
    <w:rsid w:val="00B34DDD"/>
    <w:rsid w:val="00B941EA"/>
    <w:rsid w:val="00BA3AB0"/>
    <w:rsid w:val="00BC2EB7"/>
    <w:rsid w:val="00BC526C"/>
    <w:rsid w:val="00BD08AC"/>
    <w:rsid w:val="00BE0781"/>
    <w:rsid w:val="00C16A9E"/>
    <w:rsid w:val="00C30135"/>
    <w:rsid w:val="00C36DEC"/>
    <w:rsid w:val="00C66DD0"/>
    <w:rsid w:val="00C7444D"/>
    <w:rsid w:val="00CB4257"/>
    <w:rsid w:val="00CD6A6B"/>
    <w:rsid w:val="00D41455"/>
    <w:rsid w:val="00D51747"/>
    <w:rsid w:val="00D61F8D"/>
    <w:rsid w:val="00D76389"/>
    <w:rsid w:val="00DA18D5"/>
    <w:rsid w:val="00DA7BCC"/>
    <w:rsid w:val="00DF459D"/>
    <w:rsid w:val="00E27D12"/>
    <w:rsid w:val="00E94BCA"/>
    <w:rsid w:val="00F177D9"/>
    <w:rsid w:val="00F32AFF"/>
    <w:rsid w:val="00FB00FE"/>
    <w:rsid w:val="00FD72B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BD55"/>
  <w15:docId w15:val="{2FAD2BC0-1633-4ECC-97C2-DCBDCE2C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A95"/>
    <w:pPr>
      <w:spacing w:before="120" w:after="0" w:line="240" w:lineRule="auto"/>
    </w:pPr>
    <w:rPr>
      <w:sz w:val="22"/>
    </w:rPr>
  </w:style>
  <w:style w:type="paragraph" w:styleId="Heading1">
    <w:name w:val="heading 1"/>
    <w:basedOn w:val="Normal"/>
    <w:next w:val="Normal"/>
    <w:link w:val="Heading1Char"/>
    <w:uiPriority w:val="9"/>
    <w:qFormat/>
    <w:rsid w:val="00544A9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544A9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544A95"/>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544A95"/>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544A95"/>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544A95"/>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544A95"/>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544A95"/>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44A95"/>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A95"/>
    <w:pPr>
      <w:ind w:left="720"/>
      <w:contextualSpacing/>
    </w:pPr>
  </w:style>
  <w:style w:type="paragraph" w:styleId="Title">
    <w:name w:val="Title"/>
    <w:basedOn w:val="Normal"/>
    <w:next w:val="Normal"/>
    <w:link w:val="TitleChar"/>
    <w:uiPriority w:val="10"/>
    <w:qFormat/>
    <w:rsid w:val="00544A95"/>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44A95"/>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544A95"/>
    <w:rPr>
      <w:caps/>
      <w:spacing w:val="15"/>
      <w:shd w:val="clear" w:color="auto" w:fill="DEEAF6" w:themeFill="accent1" w:themeFillTint="33"/>
    </w:rPr>
  </w:style>
  <w:style w:type="character" w:customStyle="1" w:styleId="Heading3Char">
    <w:name w:val="Heading 3 Char"/>
    <w:basedOn w:val="DefaultParagraphFont"/>
    <w:link w:val="Heading3"/>
    <w:uiPriority w:val="9"/>
    <w:rsid w:val="00544A95"/>
    <w:rPr>
      <w:color w:val="1F4D78" w:themeColor="accent1" w:themeShade="7F"/>
      <w:spacing w:val="15"/>
      <w:sz w:val="22"/>
    </w:rPr>
  </w:style>
  <w:style w:type="character" w:customStyle="1" w:styleId="Heading1Char">
    <w:name w:val="Heading 1 Char"/>
    <w:basedOn w:val="DefaultParagraphFont"/>
    <w:link w:val="Heading1"/>
    <w:uiPriority w:val="9"/>
    <w:rsid w:val="00544A95"/>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544A95"/>
    <w:rPr>
      <w:caps/>
      <w:color w:val="2E74B5" w:themeColor="accent1" w:themeShade="BF"/>
      <w:spacing w:val="10"/>
    </w:rPr>
  </w:style>
  <w:style w:type="character" w:customStyle="1" w:styleId="Heading5Char">
    <w:name w:val="Heading 5 Char"/>
    <w:basedOn w:val="DefaultParagraphFont"/>
    <w:link w:val="Heading5"/>
    <w:uiPriority w:val="9"/>
    <w:semiHidden/>
    <w:rsid w:val="00544A95"/>
    <w:rPr>
      <w:caps/>
      <w:color w:val="2E74B5" w:themeColor="accent1" w:themeShade="BF"/>
      <w:spacing w:val="10"/>
    </w:rPr>
  </w:style>
  <w:style w:type="character" w:customStyle="1" w:styleId="Heading6Char">
    <w:name w:val="Heading 6 Char"/>
    <w:basedOn w:val="DefaultParagraphFont"/>
    <w:link w:val="Heading6"/>
    <w:uiPriority w:val="9"/>
    <w:semiHidden/>
    <w:rsid w:val="00544A95"/>
    <w:rPr>
      <w:caps/>
      <w:color w:val="2E74B5" w:themeColor="accent1" w:themeShade="BF"/>
      <w:spacing w:val="10"/>
    </w:rPr>
  </w:style>
  <w:style w:type="character" w:customStyle="1" w:styleId="Heading7Char">
    <w:name w:val="Heading 7 Char"/>
    <w:basedOn w:val="DefaultParagraphFont"/>
    <w:link w:val="Heading7"/>
    <w:uiPriority w:val="9"/>
    <w:semiHidden/>
    <w:rsid w:val="00544A95"/>
    <w:rPr>
      <w:caps/>
      <w:color w:val="2E74B5" w:themeColor="accent1" w:themeShade="BF"/>
      <w:spacing w:val="10"/>
    </w:rPr>
  </w:style>
  <w:style w:type="character" w:customStyle="1" w:styleId="Heading8Char">
    <w:name w:val="Heading 8 Char"/>
    <w:basedOn w:val="DefaultParagraphFont"/>
    <w:link w:val="Heading8"/>
    <w:uiPriority w:val="9"/>
    <w:semiHidden/>
    <w:rsid w:val="00544A95"/>
    <w:rPr>
      <w:caps/>
      <w:spacing w:val="10"/>
      <w:sz w:val="18"/>
      <w:szCs w:val="18"/>
    </w:rPr>
  </w:style>
  <w:style w:type="character" w:customStyle="1" w:styleId="Heading9Char">
    <w:name w:val="Heading 9 Char"/>
    <w:basedOn w:val="DefaultParagraphFont"/>
    <w:link w:val="Heading9"/>
    <w:uiPriority w:val="9"/>
    <w:semiHidden/>
    <w:rsid w:val="00544A95"/>
    <w:rPr>
      <w:i/>
      <w:iCs/>
      <w:caps/>
      <w:spacing w:val="10"/>
      <w:sz w:val="18"/>
      <w:szCs w:val="18"/>
    </w:rPr>
  </w:style>
  <w:style w:type="paragraph" w:styleId="Caption">
    <w:name w:val="caption"/>
    <w:basedOn w:val="Normal"/>
    <w:next w:val="Normal"/>
    <w:uiPriority w:val="35"/>
    <w:semiHidden/>
    <w:unhideWhenUsed/>
    <w:qFormat/>
    <w:rsid w:val="00544A95"/>
    <w:rPr>
      <w:b/>
      <w:bCs/>
      <w:color w:val="2E74B5" w:themeColor="accent1" w:themeShade="BF"/>
      <w:sz w:val="16"/>
      <w:szCs w:val="16"/>
    </w:rPr>
  </w:style>
  <w:style w:type="paragraph" w:styleId="Subtitle">
    <w:name w:val="Subtitle"/>
    <w:basedOn w:val="Normal"/>
    <w:next w:val="Normal"/>
    <w:link w:val="SubtitleChar"/>
    <w:uiPriority w:val="11"/>
    <w:qFormat/>
    <w:rsid w:val="00544A95"/>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44A95"/>
    <w:rPr>
      <w:caps/>
      <w:color w:val="595959" w:themeColor="text1" w:themeTint="A6"/>
      <w:spacing w:val="10"/>
      <w:sz w:val="21"/>
      <w:szCs w:val="21"/>
    </w:rPr>
  </w:style>
  <w:style w:type="character" w:styleId="Strong">
    <w:name w:val="Strong"/>
    <w:uiPriority w:val="22"/>
    <w:qFormat/>
    <w:rsid w:val="00544A95"/>
    <w:rPr>
      <w:b/>
      <w:bCs/>
    </w:rPr>
  </w:style>
  <w:style w:type="character" w:styleId="Emphasis">
    <w:name w:val="Emphasis"/>
    <w:uiPriority w:val="20"/>
    <w:qFormat/>
    <w:rsid w:val="00544A95"/>
    <w:rPr>
      <w:caps/>
      <w:color w:val="1F4D78" w:themeColor="accent1" w:themeShade="7F"/>
      <w:spacing w:val="5"/>
    </w:rPr>
  </w:style>
  <w:style w:type="paragraph" w:styleId="NoSpacing">
    <w:name w:val="No Spacing"/>
    <w:uiPriority w:val="1"/>
    <w:qFormat/>
    <w:rsid w:val="00544A95"/>
    <w:pPr>
      <w:spacing w:before="0" w:after="0" w:line="240" w:lineRule="auto"/>
    </w:pPr>
    <w:rPr>
      <w:sz w:val="22"/>
    </w:rPr>
  </w:style>
  <w:style w:type="paragraph" w:styleId="Quote">
    <w:name w:val="Quote"/>
    <w:basedOn w:val="Normal"/>
    <w:next w:val="Normal"/>
    <w:link w:val="QuoteChar"/>
    <w:uiPriority w:val="29"/>
    <w:qFormat/>
    <w:rsid w:val="00544A95"/>
    <w:rPr>
      <w:i/>
      <w:iCs/>
      <w:sz w:val="24"/>
      <w:szCs w:val="24"/>
    </w:rPr>
  </w:style>
  <w:style w:type="character" w:customStyle="1" w:styleId="QuoteChar">
    <w:name w:val="Quote Char"/>
    <w:basedOn w:val="DefaultParagraphFont"/>
    <w:link w:val="Quote"/>
    <w:uiPriority w:val="29"/>
    <w:rsid w:val="00544A95"/>
    <w:rPr>
      <w:i/>
      <w:iCs/>
      <w:sz w:val="24"/>
      <w:szCs w:val="24"/>
    </w:rPr>
  </w:style>
  <w:style w:type="paragraph" w:styleId="IntenseQuote">
    <w:name w:val="Intense Quote"/>
    <w:basedOn w:val="Normal"/>
    <w:next w:val="Normal"/>
    <w:link w:val="IntenseQuoteChar"/>
    <w:uiPriority w:val="30"/>
    <w:qFormat/>
    <w:rsid w:val="00544A9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44A95"/>
    <w:rPr>
      <w:color w:val="5B9BD5" w:themeColor="accent1"/>
      <w:sz w:val="24"/>
      <w:szCs w:val="24"/>
    </w:rPr>
  </w:style>
  <w:style w:type="character" w:styleId="SubtleEmphasis">
    <w:name w:val="Subtle Emphasis"/>
    <w:uiPriority w:val="19"/>
    <w:qFormat/>
    <w:rsid w:val="00544A95"/>
    <w:rPr>
      <w:i/>
      <w:iCs/>
      <w:color w:val="1F4D78" w:themeColor="accent1" w:themeShade="7F"/>
    </w:rPr>
  </w:style>
  <w:style w:type="character" w:styleId="IntenseEmphasis">
    <w:name w:val="Intense Emphasis"/>
    <w:uiPriority w:val="21"/>
    <w:qFormat/>
    <w:rsid w:val="00544A95"/>
    <w:rPr>
      <w:b/>
      <w:bCs/>
      <w:caps/>
      <w:color w:val="1F4D78" w:themeColor="accent1" w:themeShade="7F"/>
      <w:spacing w:val="10"/>
    </w:rPr>
  </w:style>
  <w:style w:type="character" w:styleId="SubtleReference">
    <w:name w:val="Subtle Reference"/>
    <w:uiPriority w:val="31"/>
    <w:qFormat/>
    <w:rsid w:val="00544A95"/>
    <w:rPr>
      <w:b/>
      <w:bCs/>
      <w:color w:val="5B9BD5" w:themeColor="accent1"/>
    </w:rPr>
  </w:style>
  <w:style w:type="character" w:styleId="IntenseReference">
    <w:name w:val="Intense Reference"/>
    <w:uiPriority w:val="32"/>
    <w:qFormat/>
    <w:rsid w:val="00544A95"/>
    <w:rPr>
      <w:b/>
      <w:bCs/>
      <w:i/>
      <w:iCs/>
      <w:caps/>
      <w:color w:val="5B9BD5" w:themeColor="accent1"/>
    </w:rPr>
  </w:style>
  <w:style w:type="character" w:styleId="BookTitle">
    <w:name w:val="Book Title"/>
    <w:uiPriority w:val="33"/>
    <w:qFormat/>
    <w:rsid w:val="00544A95"/>
    <w:rPr>
      <w:b/>
      <w:bCs/>
      <w:i/>
      <w:iCs/>
      <w:spacing w:val="0"/>
    </w:rPr>
  </w:style>
  <w:style w:type="paragraph" w:styleId="TOCHeading">
    <w:name w:val="TOC Heading"/>
    <w:basedOn w:val="Heading1"/>
    <w:next w:val="Normal"/>
    <w:uiPriority w:val="39"/>
    <w:semiHidden/>
    <w:unhideWhenUsed/>
    <w:qFormat/>
    <w:rsid w:val="00544A95"/>
    <w:pPr>
      <w:outlineLvl w:val="9"/>
    </w:pPr>
  </w:style>
  <w:style w:type="paragraph" w:styleId="BalloonText">
    <w:name w:val="Balloon Text"/>
    <w:basedOn w:val="Normal"/>
    <w:link w:val="BalloonTextChar"/>
    <w:uiPriority w:val="99"/>
    <w:semiHidden/>
    <w:unhideWhenUsed/>
    <w:rsid w:val="00544A9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95"/>
    <w:rPr>
      <w:rFonts w:ascii="Segoe UI" w:hAnsi="Segoe UI" w:cs="Segoe UI"/>
      <w:sz w:val="18"/>
      <w:szCs w:val="18"/>
    </w:rPr>
  </w:style>
  <w:style w:type="table" w:styleId="TableGrid">
    <w:name w:val="Table Grid"/>
    <w:basedOn w:val="TableNormal"/>
    <w:uiPriority w:val="39"/>
    <w:rsid w:val="00D61F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455"/>
    <w:rPr>
      <w:color w:val="0563C1" w:themeColor="hyperlink"/>
      <w:u w:val="single"/>
    </w:rPr>
  </w:style>
  <w:style w:type="character" w:styleId="CommentReference">
    <w:name w:val="annotation reference"/>
    <w:basedOn w:val="DefaultParagraphFont"/>
    <w:uiPriority w:val="99"/>
    <w:semiHidden/>
    <w:unhideWhenUsed/>
    <w:rsid w:val="00357E12"/>
    <w:rPr>
      <w:sz w:val="16"/>
      <w:szCs w:val="16"/>
    </w:rPr>
  </w:style>
  <w:style w:type="paragraph" w:styleId="CommentText">
    <w:name w:val="annotation text"/>
    <w:basedOn w:val="Normal"/>
    <w:link w:val="CommentTextChar"/>
    <w:uiPriority w:val="99"/>
    <w:semiHidden/>
    <w:unhideWhenUsed/>
    <w:rsid w:val="00357E12"/>
    <w:rPr>
      <w:sz w:val="20"/>
    </w:rPr>
  </w:style>
  <w:style w:type="character" w:customStyle="1" w:styleId="CommentTextChar">
    <w:name w:val="Comment Text Char"/>
    <w:basedOn w:val="DefaultParagraphFont"/>
    <w:link w:val="CommentText"/>
    <w:uiPriority w:val="99"/>
    <w:semiHidden/>
    <w:rsid w:val="00357E12"/>
  </w:style>
  <w:style w:type="paragraph" w:styleId="CommentSubject">
    <w:name w:val="annotation subject"/>
    <w:basedOn w:val="CommentText"/>
    <w:next w:val="CommentText"/>
    <w:link w:val="CommentSubjectChar"/>
    <w:uiPriority w:val="99"/>
    <w:semiHidden/>
    <w:unhideWhenUsed/>
    <w:rsid w:val="00357E12"/>
    <w:rPr>
      <w:b/>
      <w:bCs/>
    </w:rPr>
  </w:style>
  <w:style w:type="character" w:customStyle="1" w:styleId="CommentSubjectChar">
    <w:name w:val="Comment Subject Char"/>
    <w:basedOn w:val="CommentTextChar"/>
    <w:link w:val="CommentSubject"/>
    <w:uiPriority w:val="99"/>
    <w:semiHidden/>
    <w:rsid w:val="00357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Holst Lisbjerg</dc:creator>
  <cp:lastModifiedBy>Britt Holst Lisbjerg</cp:lastModifiedBy>
  <cp:revision>3</cp:revision>
  <cp:lastPrinted>2019-01-03T22:47:00Z</cp:lastPrinted>
  <dcterms:created xsi:type="dcterms:W3CDTF">2019-01-25T09:58:00Z</dcterms:created>
  <dcterms:modified xsi:type="dcterms:W3CDTF">2019-01-25T10:01:00Z</dcterms:modified>
</cp:coreProperties>
</file>