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D16AC3" w:rsidRDefault="00CF2AEB" w:rsidP="00772B12">
      <w:pPr>
        <w:pStyle w:val="Title"/>
        <w:rPr>
          <w:rFonts w:eastAsia="Times New Roman"/>
          <w:lang w:val="de-DE"/>
        </w:rPr>
      </w:pPr>
      <w:r w:rsidRPr="00D16AC3">
        <w:rPr>
          <w:rFonts w:eastAsia="Times New Roman"/>
          <w:lang w:val="de-DE"/>
        </w:rPr>
        <w:t xml:space="preserve">PEA infolge von Ertrinken </w:t>
      </w:r>
    </w:p>
    <w:p w14:paraId="0AED2683" w14:textId="77777777" w:rsidR="00772B12" w:rsidRPr="00D16AC3" w:rsidRDefault="00772B12" w:rsidP="00772B12">
      <w:pPr>
        <w:pStyle w:val="Heading1"/>
        <w:rPr>
          <w:lang w:val="de-DE"/>
        </w:rPr>
      </w:pPr>
      <w:r w:rsidRPr="00D16AC3">
        <w:rPr>
          <w:lang w:val="de-DE"/>
        </w:rPr>
        <w:t>Informationen zum Lehrplan</w:t>
      </w:r>
    </w:p>
    <w:p w14:paraId="46EB1C9F" w14:textId="77777777" w:rsidR="00772B12" w:rsidRPr="00D16AC3" w:rsidRDefault="00772B12" w:rsidP="00EC549A">
      <w:pPr>
        <w:spacing w:line="228" w:lineRule="auto"/>
        <w:rPr>
          <w:lang w:val="de-DE"/>
        </w:rPr>
      </w:pPr>
      <w:r w:rsidRPr="00D16AC3">
        <w:rPr>
          <w:b/>
          <w:lang w:val="de-DE"/>
        </w:rPr>
        <w:t>Zielgruppe</w:t>
      </w:r>
      <w:r w:rsidRPr="00D16AC3">
        <w:rPr>
          <w:lang w:val="de-DE"/>
        </w:rPr>
        <w:t xml:space="preserve">: Im Rettungsdienst tätige medizinische Fachkräfte </w:t>
      </w:r>
      <w:r w:rsidRPr="00D16AC3">
        <w:rPr>
          <w:b/>
          <w:lang w:val="de-DE"/>
        </w:rPr>
        <w:t>Anzahl an Teilnehmern</w:t>
      </w:r>
      <w:r w:rsidR="006B3E1D" w:rsidRPr="00D16AC3">
        <w:rPr>
          <w:lang w:val="de-DE"/>
        </w:rPr>
        <w:t xml:space="preserve">: 2 bis 3 Teilnehmer einschließlich der Rolle der Mutter </w:t>
      </w:r>
      <w:r w:rsidRPr="00D16AC3">
        <w:rPr>
          <w:b/>
          <w:lang w:val="de-DE"/>
        </w:rPr>
        <w:t>Simulationsdauer</w:t>
      </w:r>
      <w:r w:rsidR="006B3E1D" w:rsidRPr="00D16AC3">
        <w:rPr>
          <w:lang w:val="de-DE"/>
        </w:rPr>
        <w:t xml:space="preserve">: 10 Minuten </w:t>
      </w:r>
      <w:r w:rsidRPr="00D16AC3">
        <w:rPr>
          <w:b/>
          <w:lang w:val="de-DE"/>
        </w:rPr>
        <w:t>Debriefing-Dauer</w:t>
      </w:r>
      <w:r w:rsidR="006B3E1D" w:rsidRPr="00D16AC3">
        <w:rPr>
          <w:lang w:val="de-DE"/>
        </w:rPr>
        <w:t>: 25 Minuten</w:t>
      </w:r>
    </w:p>
    <w:p w14:paraId="44B5DFF8" w14:textId="77777777" w:rsidR="006B3E1D" w:rsidRDefault="006B3E1D" w:rsidP="006B3E1D">
      <w:pPr>
        <w:pStyle w:val="Heading2"/>
        <w:rPr>
          <w:lang w:val="en-AU"/>
        </w:rPr>
      </w:pPr>
      <w:r>
        <w:rPr>
          <w:lang w:val="en-AU"/>
        </w:rPr>
        <w:t>Lernziele:</w:t>
      </w:r>
    </w:p>
    <w:p w14:paraId="105E0FA1" w14:textId="77777777" w:rsidR="006B3E1D" w:rsidRPr="00D16AC3" w:rsidRDefault="006B3E1D" w:rsidP="006B3E1D">
      <w:pPr>
        <w:pStyle w:val="ListParagraph"/>
        <w:numPr>
          <w:ilvl w:val="0"/>
          <w:numId w:val="2"/>
        </w:numPr>
        <w:rPr>
          <w:lang w:val="de-DE"/>
        </w:rPr>
      </w:pPr>
      <w:r w:rsidRPr="00D16AC3">
        <w:rPr>
          <w:lang w:val="de-DE"/>
        </w:rPr>
        <w:t>Anwendung eines systematischen Ansatzes zur Beurteilung eines Säuglings</w:t>
      </w:r>
    </w:p>
    <w:p w14:paraId="038A4180" w14:textId="77777777" w:rsidR="006B3E1D" w:rsidRPr="009408A6" w:rsidRDefault="006B3E1D" w:rsidP="006B3E1D">
      <w:pPr>
        <w:pStyle w:val="ListParagraph"/>
        <w:numPr>
          <w:ilvl w:val="0"/>
          <w:numId w:val="2"/>
        </w:numPr>
        <w:rPr>
          <w:lang w:val="en-AU"/>
        </w:rPr>
      </w:pPr>
      <w:proofErr w:type="spellStart"/>
      <w:r>
        <w:rPr>
          <w:lang w:val="en-AU"/>
        </w:rPr>
        <w:t>Grundlegendes</w:t>
      </w:r>
      <w:proofErr w:type="spellEnd"/>
      <w:r>
        <w:rPr>
          <w:lang w:val="en-AU"/>
        </w:rPr>
        <w:t xml:space="preserve"> </w:t>
      </w:r>
      <w:proofErr w:type="spellStart"/>
      <w:r>
        <w:rPr>
          <w:lang w:val="en-AU"/>
        </w:rPr>
        <w:t>Atemwegsmanagement</w:t>
      </w:r>
      <w:proofErr w:type="spellEnd"/>
      <w:r>
        <w:rPr>
          <w:lang w:val="en-AU"/>
        </w:rPr>
        <w:t xml:space="preserve"> und </w:t>
      </w:r>
      <w:proofErr w:type="spellStart"/>
      <w:r>
        <w:rPr>
          <w:lang w:val="en-AU"/>
        </w:rPr>
        <w:t>geeignete</w:t>
      </w:r>
      <w:proofErr w:type="spellEnd"/>
      <w:r>
        <w:rPr>
          <w:lang w:val="en-AU"/>
        </w:rPr>
        <w:t xml:space="preserve"> </w:t>
      </w:r>
      <w:proofErr w:type="spellStart"/>
      <w:r>
        <w:rPr>
          <w:lang w:val="en-AU"/>
        </w:rPr>
        <w:t>Atemwegssicherung</w:t>
      </w:r>
      <w:proofErr w:type="spellEnd"/>
    </w:p>
    <w:p w14:paraId="69FF6CD7" w14:textId="77777777" w:rsidR="006B3E1D" w:rsidRPr="00D16AC3" w:rsidRDefault="006B3E1D" w:rsidP="006B3E1D">
      <w:pPr>
        <w:pStyle w:val="ListParagraph"/>
        <w:numPr>
          <w:ilvl w:val="0"/>
          <w:numId w:val="2"/>
        </w:numPr>
        <w:rPr>
          <w:lang w:val="de-DE"/>
        </w:rPr>
      </w:pPr>
      <w:r w:rsidRPr="00D16AC3">
        <w:rPr>
          <w:lang w:val="de-DE"/>
        </w:rPr>
        <w:t>Anwendung des vor Ort geltenden Algorithmus für Herzstillstand bei Kindern</w:t>
      </w:r>
    </w:p>
    <w:p w14:paraId="06FF6DCB" w14:textId="77777777" w:rsidR="006B3E1D" w:rsidRPr="009408A6" w:rsidRDefault="006B3E1D" w:rsidP="006B3E1D">
      <w:pPr>
        <w:pStyle w:val="ListParagraph"/>
        <w:numPr>
          <w:ilvl w:val="0"/>
          <w:numId w:val="2"/>
        </w:numPr>
        <w:rPr>
          <w:lang w:val="en-AU"/>
        </w:rPr>
      </w:pPr>
      <w:proofErr w:type="spellStart"/>
      <w:r>
        <w:rPr>
          <w:lang w:val="en-AU"/>
        </w:rPr>
        <w:t>Durchführung</w:t>
      </w:r>
      <w:proofErr w:type="spellEnd"/>
      <w:r>
        <w:rPr>
          <w:lang w:val="en-AU"/>
        </w:rPr>
        <w:t xml:space="preserve"> </w:t>
      </w:r>
      <w:proofErr w:type="spellStart"/>
      <w:r>
        <w:rPr>
          <w:lang w:val="en-AU"/>
        </w:rPr>
        <w:t>einer</w:t>
      </w:r>
      <w:proofErr w:type="spellEnd"/>
      <w:r>
        <w:rPr>
          <w:lang w:val="en-AU"/>
        </w:rPr>
        <w:t xml:space="preserve"> </w:t>
      </w:r>
      <w:proofErr w:type="spellStart"/>
      <w:r>
        <w:rPr>
          <w:lang w:val="en-AU"/>
        </w:rPr>
        <w:t>fachgerechten</w:t>
      </w:r>
      <w:proofErr w:type="spellEnd"/>
      <w:r>
        <w:rPr>
          <w:lang w:val="en-AU"/>
        </w:rPr>
        <w:t xml:space="preserve"> CPR</w:t>
      </w:r>
    </w:p>
    <w:p w14:paraId="1023B7A0" w14:textId="77777777" w:rsidR="009408A6" w:rsidRDefault="009408A6" w:rsidP="009408A6">
      <w:pPr>
        <w:pStyle w:val="Heading2"/>
        <w:rPr>
          <w:lang w:val="en-AU"/>
        </w:rPr>
      </w:pPr>
      <w:r>
        <w:rPr>
          <w:lang w:val="en-AU"/>
        </w:rPr>
        <w:t>Verlauf des Szenarios</w:t>
      </w:r>
    </w:p>
    <w:p w14:paraId="4548356A" w14:textId="74BD684A" w:rsidR="00B06149" w:rsidRPr="00C61216" w:rsidRDefault="00772B12" w:rsidP="00EC549A">
      <w:pPr>
        <w:spacing w:line="228" w:lineRule="auto"/>
        <w:rPr>
          <w:rFonts w:eastAsia="Times New Roman"/>
          <w:spacing w:val="-2"/>
          <w:lang w:val="de-DE"/>
        </w:rPr>
      </w:pPr>
      <w:r w:rsidRPr="00C61216">
        <w:rPr>
          <w:rFonts w:eastAsia="Times New Roman"/>
          <w:spacing w:val="-2"/>
          <w:lang w:val="de-DE"/>
        </w:rPr>
        <w:t xml:space="preserve">Ein 10 Monate altes Mädchen hat vermutlich einen Atemstillstand, nachdem seine Mutter es mit dem Gesicht nach unten in einer mit nur 15 Zentimetern Wasser gefüllten Badewanne gefunden hat. Als der </w:t>
      </w:r>
      <w:r w:rsidR="00D16AC3">
        <w:rPr>
          <w:rFonts w:eastAsia="Times New Roman"/>
          <w:spacing w:val="-2"/>
          <w:lang w:val="de-DE"/>
        </w:rPr>
        <w:t>Rettungs</w:t>
      </w:r>
      <w:r w:rsidRPr="00C61216">
        <w:rPr>
          <w:rFonts w:eastAsia="Times New Roman"/>
          <w:spacing w:val="-2"/>
          <w:lang w:val="de-DE"/>
        </w:rPr>
        <w:t xml:space="preserve">dienst vor Ort eintrifft, hält die weinende Mutter den Säugling eingewickelt in Handtücher in ihren Armen. </w:t>
      </w:r>
    </w:p>
    <w:p w14:paraId="7E35F780" w14:textId="7D0E9B8B" w:rsidR="00772B12" w:rsidRPr="00C13267" w:rsidRDefault="00772B12" w:rsidP="00EC549A">
      <w:pPr>
        <w:spacing w:line="228" w:lineRule="auto"/>
        <w:rPr>
          <w:rFonts w:eastAsia="Times New Roman"/>
          <w:lang w:val="de-DE"/>
        </w:rPr>
      </w:pPr>
      <w:r w:rsidRPr="00C61216">
        <w:rPr>
          <w:rFonts w:eastAsia="Times New Roman"/>
          <w:lang w:val="de-DE"/>
        </w:rPr>
        <w:t xml:space="preserve">Der Säugling wirkt schlaff, zyanotisch und apnoisch. </w:t>
      </w:r>
      <w:r w:rsidR="004A448A">
        <w:rPr>
          <w:rFonts w:eastAsia="Times New Roman"/>
          <w:lang w:val="de-DE"/>
        </w:rPr>
        <w:t xml:space="preserve">Er </w:t>
      </w:r>
      <w:r w:rsidRPr="00C61216">
        <w:rPr>
          <w:rFonts w:eastAsia="Times New Roman"/>
          <w:lang w:val="de-DE"/>
        </w:rPr>
        <w:t>hat einen violetten Abdruck auf der Stirn von einem Sturz mit dem Gesicht nach unten in der Wanne. Der Herzrhythmus ist eine PEA bei 58/min</w:t>
      </w:r>
      <w:r w:rsidR="00C13267">
        <w:rPr>
          <w:rFonts w:eastAsia="Times New Roman"/>
          <w:lang w:val="de-DE"/>
        </w:rPr>
        <w:t>;</w:t>
      </w:r>
      <w:r w:rsidRPr="00C61216">
        <w:rPr>
          <w:rFonts w:eastAsia="Times New Roman"/>
          <w:lang w:val="de-DE"/>
        </w:rPr>
        <w:t xml:space="preserve"> nicht defibrillierbar. </w:t>
      </w:r>
      <w:r w:rsidRPr="00C13267">
        <w:rPr>
          <w:rFonts w:eastAsia="Times New Roman"/>
          <w:lang w:val="de-DE"/>
        </w:rPr>
        <w:t>Die Sauerstoffsättigung liegt bei 72 %.</w:t>
      </w:r>
    </w:p>
    <w:p w14:paraId="7764DB17" w14:textId="54B9C7FE" w:rsidR="008761ED" w:rsidRPr="00D16AC3" w:rsidRDefault="00E12211" w:rsidP="00EC549A">
      <w:pPr>
        <w:spacing w:line="228" w:lineRule="auto"/>
        <w:rPr>
          <w:lang w:val="de-DE"/>
        </w:rPr>
      </w:pPr>
      <w:r w:rsidRPr="00C61216">
        <w:rPr>
          <w:lang w:val="de-DE"/>
        </w:rPr>
        <w:t xml:space="preserve">Die Teilnehmer sollten </w:t>
      </w:r>
      <w:r w:rsidR="00C13267">
        <w:rPr>
          <w:lang w:val="de-DE"/>
        </w:rPr>
        <w:t>den</w:t>
      </w:r>
      <w:r w:rsidRPr="00C61216">
        <w:rPr>
          <w:lang w:val="de-DE"/>
        </w:rPr>
        <w:t xml:space="preserve"> Herzstillstand erkennen, der Mutter den Säugling abnehmen und ihn auf den Boden legen. Sie sollten sofort mit einer fachgerechten CPR beginnen,</w:t>
      </w:r>
      <w:r w:rsidR="00A535C1">
        <w:rPr>
          <w:lang w:val="de-DE"/>
        </w:rPr>
        <w:t xml:space="preserve"> den Defibrillator </w:t>
      </w:r>
      <w:proofErr w:type="gramStart"/>
      <w:r w:rsidR="00A535C1">
        <w:rPr>
          <w:lang w:val="de-DE"/>
        </w:rPr>
        <w:t xml:space="preserve">/ </w:t>
      </w:r>
      <w:r w:rsidRPr="00C61216">
        <w:rPr>
          <w:lang w:val="de-DE"/>
        </w:rPr>
        <w:t xml:space="preserve"> AED</w:t>
      </w:r>
      <w:proofErr w:type="gramEnd"/>
      <w:r w:rsidRPr="00C61216">
        <w:rPr>
          <w:lang w:val="de-DE"/>
        </w:rPr>
        <w:t xml:space="preserve"> anwenden, den Herzrhythmus analysieren und einen nicht defibrillierbaren Herzrhythmus (PEA) erkennen. </w:t>
      </w:r>
      <w:r w:rsidRPr="00D16AC3">
        <w:rPr>
          <w:lang w:val="de-DE"/>
        </w:rPr>
        <w:t xml:space="preserve">Sie sollten die CPR gemäß den vor Ort geltenden Regeln fortsetzen, das Kind intubieren, einen IV/IO-Zugang legen und Epinephrin verabreichen. </w:t>
      </w:r>
    </w:p>
    <w:p w14:paraId="7335E947" w14:textId="2027E0E1" w:rsidR="00706D87" w:rsidRPr="00D16AC3" w:rsidRDefault="009408A6" w:rsidP="00EC549A">
      <w:pPr>
        <w:spacing w:line="228" w:lineRule="auto"/>
        <w:rPr>
          <w:lang w:val="de-DE"/>
        </w:rPr>
      </w:pPr>
      <w:r w:rsidRPr="00C61216">
        <w:rPr>
          <w:lang w:val="de-DE"/>
        </w:rPr>
        <w:t xml:space="preserve">1 Minute nach der Verabreichung von Epinephrin erfolgt die Rückkehr des Spontankreislaufs. </w:t>
      </w:r>
      <w:r w:rsidRPr="00D16AC3">
        <w:rPr>
          <w:lang w:val="de-DE"/>
        </w:rPr>
        <w:t xml:space="preserve">Nach der Rückkehr des Spontankreislaufs sollten die Teilnehmer die Beatmung mit Sauerstoff über Raumluft weiter unterstützen, ein gezieltes Temperaturmanagement in Betracht ziehen und den Säugling auf den </w:t>
      </w:r>
      <w:r w:rsidR="00EC549A" w:rsidRPr="00D16AC3">
        <w:rPr>
          <w:lang w:val="de-DE"/>
        </w:rPr>
        <w:br/>
      </w:r>
      <w:r w:rsidRPr="00D16AC3">
        <w:rPr>
          <w:lang w:val="de-DE"/>
        </w:rPr>
        <w:t>Transport vorbereiten.</w:t>
      </w:r>
    </w:p>
    <w:p w14:paraId="32355301" w14:textId="77777777" w:rsidR="00055E67" w:rsidRPr="0004599E" w:rsidRDefault="00055E67" w:rsidP="00055E67">
      <w:pPr>
        <w:pStyle w:val="Heading2"/>
      </w:pPr>
      <w:r w:rsidRPr="0004599E">
        <w:t>Debriefing</w:t>
      </w:r>
    </w:p>
    <w:p w14:paraId="42BE1DE9" w14:textId="77777777" w:rsidR="00055E67" w:rsidRPr="004E2E2C" w:rsidRDefault="00055E67" w:rsidP="00EC549A">
      <w:pPr>
        <w:spacing w:line="235" w:lineRule="auto"/>
        <w:rPr>
          <w:lang w:val="en-US"/>
        </w:rPr>
      </w:pPr>
      <w:r w:rsidRPr="00C61216">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128E579A" w14:textId="00C3C141" w:rsidR="00055E67" w:rsidRPr="007F0089" w:rsidRDefault="00055E67" w:rsidP="00055E67">
      <w:pPr>
        <w:pStyle w:val="ListParagraph"/>
        <w:numPr>
          <w:ilvl w:val="0"/>
          <w:numId w:val="6"/>
        </w:numPr>
        <w:rPr>
          <w:lang w:val="en-US"/>
        </w:rPr>
      </w:pPr>
      <w:proofErr w:type="spellStart"/>
      <w:r>
        <w:rPr>
          <w:lang w:val="en-US"/>
        </w:rPr>
        <w:t>Anzeichen</w:t>
      </w:r>
      <w:proofErr w:type="spellEnd"/>
      <w:r>
        <w:rPr>
          <w:lang w:val="en-US"/>
        </w:rPr>
        <w:t xml:space="preserve"> und </w:t>
      </w:r>
      <w:proofErr w:type="spellStart"/>
      <w:r>
        <w:rPr>
          <w:lang w:val="en-US"/>
        </w:rPr>
        <w:t>Symptome</w:t>
      </w:r>
      <w:proofErr w:type="spellEnd"/>
      <w:r>
        <w:rPr>
          <w:lang w:val="en-US"/>
        </w:rPr>
        <w:t xml:space="preserve"> </w:t>
      </w:r>
      <w:proofErr w:type="spellStart"/>
      <w:r>
        <w:rPr>
          <w:lang w:val="en-US"/>
        </w:rPr>
        <w:t>eines</w:t>
      </w:r>
      <w:proofErr w:type="spellEnd"/>
      <w:r>
        <w:rPr>
          <w:lang w:val="en-US"/>
        </w:rPr>
        <w:t xml:space="preserve"> </w:t>
      </w:r>
      <w:proofErr w:type="spellStart"/>
      <w:r>
        <w:rPr>
          <w:lang w:val="en-US"/>
        </w:rPr>
        <w:t>Herzstillstands</w:t>
      </w:r>
      <w:proofErr w:type="spellEnd"/>
    </w:p>
    <w:p w14:paraId="79C36E42" w14:textId="05DC07C9" w:rsidR="00055E67" w:rsidRPr="00D16AC3" w:rsidRDefault="00055E67" w:rsidP="00055E67">
      <w:pPr>
        <w:pStyle w:val="ListParagraph"/>
        <w:numPr>
          <w:ilvl w:val="0"/>
          <w:numId w:val="6"/>
        </w:numPr>
        <w:rPr>
          <w:lang w:val="de-DE"/>
        </w:rPr>
      </w:pPr>
      <w:r w:rsidRPr="00D16AC3">
        <w:rPr>
          <w:lang w:val="de-DE"/>
        </w:rPr>
        <w:t>Bewertung der CPR-Qualität und Diskussion darüber, wie die CPR-Leistung verbessert werden kann</w:t>
      </w:r>
    </w:p>
    <w:p w14:paraId="5969C679" w14:textId="02304BDB" w:rsidR="00055E67" w:rsidRPr="00D16AC3" w:rsidRDefault="00C361E7" w:rsidP="00055E67">
      <w:pPr>
        <w:pStyle w:val="ListParagraph"/>
        <w:numPr>
          <w:ilvl w:val="0"/>
          <w:numId w:val="6"/>
        </w:numPr>
        <w:rPr>
          <w:lang w:val="de-DE"/>
        </w:rPr>
      </w:pPr>
      <w:r>
        <w:rPr>
          <w:lang w:val="de-DE"/>
        </w:rPr>
        <w:t>Richtige</w:t>
      </w:r>
      <w:r w:rsidR="00055E67" w:rsidRPr="00D16AC3">
        <w:rPr>
          <w:lang w:val="de-DE"/>
        </w:rPr>
        <w:t xml:space="preserve"> Behandlung nach Rückkehr des Spontankreislaufs</w:t>
      </w:r>
      <w:r w:rsidR="005103C5">
        <w:rPr>
          <w:lang w:val="de-DE"/>
        </w:rPr>
        <w:t xml:space="preserve"> im Säuglingsalter</w:t>
      </w:r>
    </w:p>
    <w:p w14:paraId="4456675D" w14:textId="77777777" w:rsidR="00055E67" w:rsidRPr="00167E46" w:rsidRDefault="00055E67" w:rsidP="00055E67">
      <w:pPr>
        <w:pStyle w:val="Heading2"/>
        <w:rPr>
          <w:lang w:val="en-US"/>
        </w:rPr>
      </w:pPr>
      <w:r>
        <w:rPr>
          <w:lang w:val="en-US"/>
        </w:rPr>
        <w:t>Literaturhinweise</w:t>
      </w:r>
    </w:p>
    <w:p w14:paraId="41C82890" w14:textId="3E80DB53" w:rsidR="00055E67" w:rsidRPr="00706BF1" w:rsidRDefault="00055E67" w:rsidP="00EC549A">
      <w:pPr>
        <w:spacing w:line="228" w:lineRule="auto"/>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 </w:t>
      </w:r>
      <w:proofErr w:type="spellStart"/>
      <w:r w:rsidRPr="00706BF1">
        <w:rPr>
          <w:rFonts w:eastAsia="MBCMO F+ MTSY"/>
          <w:sz w:val="21"/>
          <w:szCs w:val="21"/>
          <w:lang w:val="en-US"/>
        </w:rPr>
        <w:t>im</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Auftrag</w:t>
      </w:r>
      <w:proofErr w:type="spellEnd"/>
      <w:r w:rsidRPr="00706BF1">
        <w:rPr>
          <w:rFonts w:eastAsia="MBCMO F+ MTSY"/>
          <w:sz w:val="21"/>
          <w:szCs w:val="21"/>
          <w:lang w:val="en-US"/>
        </w:rPr>
        <w:t xml:space="preserve"> der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w:t>
      </w:r>
      <w:r>
        <w:rPr>
          <w:lang w:val="en-US"/>
        </w:rPr>
        <w:lastRenderedPageBreak/>
        <w:t xml:space="preserve">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xml:space="preserve">, 95 (2015) e147–e168, </w:t>
      </w:r>
      <w:proofErr w:type="spellStart"/>
      <w:r>
        <w:rPr>
          <w:lang w:val="en-US"/>
        </w:rPr>
        <w:t>unter</w:t>
      </w:r>
      <w:proofErr w:type="spellEnd"/>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32D22EB3" w14:textId="77777777" w:rsidR="00055E67" w:rsidRPr="00055E67" w:rsidRDefault="00055E67">
      <w:pPr>
        <w:rPr>
          <w:lang w:val="en-US"/>
        </w:rPr>
      </w:pPr>
    </w:p>
    <w:p w14:paraId="76434698" w14:textId="77777777" w:rsidR="009408A6" w:rsidRPr="00D16AC3" w:rsidRDefault="006B3E1D" w:rsidP="006B3E1D">
      <w:pPr>
        <w:pStyle w:val="Heading1"/>
        <w:rPr>
          <w:lang w:val="de-DE"/>
        </w:rPr>
      </w:pPr>
      <w:r w:rsidRPr="00D16AC3">
        <w:rPr>
          <w:lang w:val="de-DE"/>
        </w:rPr>
        <w:t>Setup und Vorbereitung</w:t>
      </w:r>
    </w:p>
    <w:p w14:paraId="0DF83486" w14:textId="77777777" w:rsidR="006B3E1D" w:rsidRPr="00D16AC3" w:rsidRDefault="006B3E1D" w:rsidP="006B3E1D">
      <w:pPr>
        <w:pStyle w:val="Heading2"/>
        <w:rPr>
          <w:lang w:val="de-DE"/>
        </w:rPr>
      </w:pPr>
      <w:r w:rsidRPr="00D16AC3">
        <w:rPr>
          <w:lang w:val="de-DE"/>
        </w:rPr>
        <w:t>Zubehör</w:t>
      </w:r>
    </w:p>
    <w:p w14:paraId="0603C389" w14:textId="77777777" w:rsidR="009B6FE6" w:rsidRPr="00D16AC3" w:rsidRDefault="009B6FE6" w:rsidP="009B6FE6">
      <w:pPr>
        <w:rPr>
          <w:lang w:val="de-DE"/>
        </w:rPr>
        <w:sectPr w:rsidR="009B6FE6" w:rsidRPr="00D16AC3">
          <w:pgSz w:w="11906" w:h="16838"/>
          <w:pgMar w:top="1701" w:right="1134" w:bottom="1701" w:left="1134" w:header="708" w:footer="708" w:gutter="0"/>
          <w:cols w:space="708"/>
          <w:docGrid w:linePitch="360"/>
        </w:sectPr>
      </w:pPr>
    </w:p>
    <w:p w14:paraId="597123DA" w14:textId="77777777" w:rsidR="009B6FE6" w:rsidRPr="00D16AC3" w:rsidRDefault="009B6FE6" w:rsidP="00D63CCF">
      <w:pPr>
        <w:spacing w:line="216" w:lineRule="auto"/>
        <w:rPr>
          <w:lang w:val="de-DE"/>
        </w:rPr>
      </w:pPr>
      <w:r w:rsidRPr="00D16AC3">
        <w:rPr>
          <w:lang w:val="de-DE"/>
        </w:rPr>
        <w:t>Medizinisches Material:</w:t>
      </w:r>
    </w:p>
    <w:p w14:paraId="64794E2A" w14:textId="12113266" w:rsidR="009B6FE6" w:rsidRPr="0015043D" w:rsidRDefault="009B6FE6" w:rsidP="00D63CCF">
      <w:pPr>
        <w:pStyle w:val="ListParagraph"/>
        <w:numPr>
          <w:ilvl w:val="0"/>
          <w:numId w:val="7"/>
        </w:numPr>
        <w:spacing w:before="0" w:line="216" w:lineRule="auto"/>
        <w:rPr>
          <w:lang w:val="en-AU"/>
        </w:rPr>
      </w:pPr>
      <w:proofErr w:type="spellStart"/>
      <w:r>
        <w:rPr>
          <w:lang w:val="en-AU"/>
        </w:rPr>
        <w:t>Atemwegshilfen</w:t>
      </w:r>
      <w:proofErr w:type="spellEnd"/>
    </w:p>
    <w:p w14:paraId="1CB897A6" w14:textId="780D7855" w:rsidR="009B6FE6" w:rsidRPr="0015043D" w:rsidRDefault="009B6FE6" w:rsidP="00D63CCF">
      <w:pPr>
        <w:pStyle w:val="ListParagraph"/>
        <w:numPr>
          <w:ilvl w:val="0"/>
          <w:numId w:val="7"/>
        </w:numPr>
        <w:spacing w:before="0" w:line="216" w:lineRule="auto"/>
        <w:rPr>
          <w:lang w:val="en-AU"/>
        </w:rPr>
      </w:pPr>
      <w:proofErr w:type="spellStart"/>
      <w:r>
        <w:rPr>
          <w:lang w:val="en-AU"/>
        </w:rPr>
        <w:t>Atemwegszubehör</w:t>
      </w:r>
      <w:proofErr w:type="spellEnd"/>
      <w:r>
        <w:rPr>
          <w:lang w:val="en-AU"/>
        </w:rPr>
        <w:t xml:space="preserve"> (</w:t>
      </w:r>
      <w:proofErr w:type="spellStart"/>
      <w:r>
        <w:rPr>
          <w:lang w:val="en-AU"/>
        </w:rPr>
        <w:t>Oropharyngealtubus</w:t>
      </w:r>
      <w:proofErr w:type="spellEnd"/>
      <w:r>
        <w:rPr>
          <w:lang w:val="en-AU"/>
        </w:rPr>
        <w:t xml:space="preserve"> und </w:t>
      </w:r>
      <w:proofErr w:type="spellStart"/>
      <w:r>
        <w:rPr>
          <w:lang w:val="en-AU"/>
        </w:rPr>
        <w:t>Nasopharyngealtubus</w:t>
      </w:r>
      <w:proofErr w:type="spellEnd"/>
      <w:r>
        <w:rPr>
          <w:lang w:val="en-AU"/>
        </w:rPr>
        <w:t>)</w:t>
      </w:r>
    </w:p>
    <w:p w14:paraId="709E6E7A" w14:textId="179417E0" w:rsidR="009B6FE6" w:rsidRPr="0015043D" w:rsidRDefault="009B6FE6" w:rsidP="00D63CCF">
      <w:pPr>
        <w:pStyle w:val="ListParagraph"/>
        <w:numPr>
          <w:ilvl w:val="0"/>
          <w:numId w:val="7"/>
        </w:numPr>
        <w:spacing w:before="0" w:line="216" w:lineRule="auto"/>
        <w:rPr>
          <w:lang w:val="en-AU"/>
        </w:rPr>
      </w:pPr>
      <w:proofErr w:type="spellStart"/>
      <w:r>
        <w:rPr>
          <w:lang w:val="en-AU"/>
        </w:rPr>
        <w:t>Beatmungsbeutel</w:t>
      </w:r>
      <w:proofErr w:type="spellEnd"/>
    </w:p>
    <w:p w14:paraId="090140D9" w14:textId="7D5DE08C" w:rsidR="009B6FE6" w:rsidRPr="0015043D" w:rsidRDefault="009B6FE6" w:rsidP="00D63CCF">
      <w:pPr>
        <w:pStyle w:val="ListParagraph"/>
        <w:numPr>
          <w:ilvl w:val="0"/>
          <w:numId w:val="7"/>
        </w:numPr>
        <w:spacing w:before="0" w:line="216" w:lineRule="auto"/>
        <w:rPr>
          <w:lang w:val="en-AU"/>
        </w:rPr>
      </w:pPr>
      <w:proofErr w:type="spellStart"/>
      <w:r>
        <w:rPr>
          <w:lang w:val="en-AU"/>
        </w:rPr>
        <w:t>Blutdruckmanschette</w:t>
      </w:r>
      <w:proofErr w:type="spellEnd"/>
    </w:p>
    <w:p w14:paraId="1021887F" w14:textId="21654296" w:rsidR="009B6FE6" w:rsidRPr="0015043D" w:rsidRDefault="009B6FE6" w:rsidP="00D63CCF">
      <w:pPr>
        <w:pStyle w:val="ListParagraph"/>
        <w:numPr>
          <w:ilvl w:val="0"/>
          <w:numId w:val="7"/>
        </w:numPr>
        <w:spacing w:before="0" w:line="216" w:lineRule="auto"/>
        <w:rPr>
          <w:lang w:val="en-AU"/>
        </w:rPr>
      </w:pPr>
      <w:proofErr w:type="spellStart"/>
      <w:r>
        <w:rPr>
          <w:lang w:val="en-AU"/>
        </w:rPr>
        <w:t>Farbkodiertes</w:t>
      </w:r>
      <w:proofErr w:type="spellEnd"/>
      <w:r>
        <w:rPr>
          <w:lang w:val="en-AU"/>
        </w:rPr>
        <w:t xml:space="preserve">, </w:t>
      </w:r>
      <w:proofErr w:type="spellStart"/>
      <w:r>
        <w:rPr>
          <w:lang w:val="en-AU"/>
        </w:rPr>
        <w:t>längenbasiertes</w:t>
      </w:r>
      <w:proofErr w:type="spellEnd"/>
      <w:r>
        <w:rPr>
          <w:lang w:val="en-AU"/>
        </w:rPr>
        <w:t xml:space="preserve"> </w:t>
      </w:r>
      <w:proofErr w:type="spellStart"/>
      <w:r>
        <w:rPr>
          <w:lang w:val="en-AU"/>
        </w:rPr>
        <w:t>Broselow</w:t>
      </w:r>
      <w:proofErr w:type="spellEnd"/>
      <w:r>
        <w:rPr>
          <w:lang w:val="en-AU"/>
        </w:rPr>
        <w:t>-Band</w:t>
      </w:r>
    </w:p>
    <w:p w14:paraId="717E246F" w14:textId="632AE902" w:rsidR="009B6FE6" w:rsidRPr="0015043D" w:rsidRDefault="009B6FE6" w:rsidP="00D63CCF">
      <w:pPr>
        <w:pStyle w:val="ListParagraph"/>
        <w:numPr>
          <w:ilvl w:val="0"/>
          <w:numId w:val="7"/>
        </w:numPr>
        <w:spacing w:before="0" w:line="216" w:lineRule="auto"/>
        <w:rPr>
          <w:lang w:val="en-AU"/>
        </w:rPr>
      </w:pPr>
      <w:proofErr w:type="spellStart"/>
      <w:r>
        <w:rPr>
          <w:lang w:val="en-AU"/>
        </w:rPr>
        <w:t>Kontinuierliche</w:t>
      </w:r>
      <w:proofErr w:type="spellEnd"/>
      <w:r>
        <w:rPr>
          <w:lang w:val="en-AU"/>
        </w:rPr>
        <w:t xml:space="preserve"> </w:t>
      </w:r>
      <w:proofErr w:type="spellStart"/>
      <w:r>
        <w:rPr>
          <w:lang w:val="en-AU"/>
        </w:rPr>
        <w:t>Kapnographie</w:t>
      </w:r>
      <w:proofErr w:type="spellEnd"/>
      <w:r>
        <w:rPr>
          <w:lang w:val="en-AU"/>
        </w:rPr>
        <w:t xml:space="preserve"> </w:t>
      </w:r>
    </w:p>
    <w:p w14:paraId="0F48AE4A" w14:textId="2086B61A" w:rsidR="009B6FE6" w:rsidRPr="0015043D" w:rsidRDefault="009B6FE6" w:rsidP="00D63CCF">
      <w:pPr>
        <w:pStyle w:val="ListParagraph"/>
        <w:numPr>
          <w:ilvl w:val="0"/>
          <w:numId w:val="7"/>
        </w:numPr>
        <w:spacing w:before="0" w:line="216" w:lineRule="auto"/>
        <w:rPr>
          <w:lang w:val="en-AU"/>
        </w:rPr>
      </w:pPr>
      <w:proofErr w:type="spellStart"/>
      <w:r>
        <w:rPr>
          <w:lang w:val="en-AU"/>
        </w:rPr>
        <w:t>Defibrillationspads</w:t>
      </w:r>
      <w:proofErr w:type="spellEnd"/>
    </w:p>
    <w:p w14:paraId="7252F903" w14:textId="36EACC7F" w:rsidR="009B6FE6" w:rsidRPr="0015043D" w:rsidRDefault="009B6FE6" w:rsidP="00D63CCF">
      <w:pPr>
        <w:pStyle w:val="ListParagraph"/>
        <w:numPr>
          <w:ilvl w:val="0"/>
          <w:numId w:val="7"/>
        </w:numPr>
        <w:spacing w:before="0" w:line="216" w:lineRule="auto"/>
        <w:rPr>
          <w:lang w:val="en-AU"/>
        </w:rPr>
      </w:pPr>
      <w:r>
        <w:rPr>
          <w:lang w:val="en-AU"/>
        </w:rPr>
        <w:t>Defibrillator/</w:t>
      </w:r>
      <w:proofErr w:type="spellStart"/>
      <w:r>
        <w:rPr>
          <w:lang w:val="en-AU"/>
        </w:rPr>
        <w:t>automatischer</w:t>
      </w:r>
      <w:proofErr w:type="spellEnd"/>
      <w:r>
        <w:rPr>
          <w:lang w:val="en-AU"/>
        </w:rPr>
        <w:t xml:space="preserve"> </w:t>
      </w:r>
      <w:proofErr w:type="spellStart"/>
      <w:r>
        <w:rPr>
          <w:lang w:val="en-AU"/>
        </w:rPr>
        <w:t>externer</w:t>
      </w:r>
      <w:proofErr w:type="spellEnd"/>
      <w:r>
        <w:rPr>
          <w:lang w:val="en-AU"/>
        </w:rPr>
        <w:t xml:space="preserve"> Defibrillator (AED) </w:t>
      </w:r>
      <w:proofErr w:type="spellStart"/>
      <w:r>
        <w:rPr>
          <w:lang w:val="en-AU"/>
        </w:rPr>
        <w:t>oder</w:t>
      </w:r>
      <w:proofErr w:type="spellEnd"/>
      <w:r>
        <w:rPr>
          <w:lang w:val="en-AU"/>
        </w:rPr>
        <w:t xml:space="preserve"> AED-Trainer</w:t>
      </w:r>
    </w:p>
    <w:p w14:paraId="7427E7C4" w14:textId="0C655BD7" w:rsidR="009B6FE6" w:rsidRPr="0015043D" w:rsidRDefault="009B6FE6" w:rsidP="00D63CCF">
      <w:pPr>
        <w:pStyle w:val="ListParagraph"/>
        <w:numPr>
          <w:ilvl w:val="0"/>
          <w:numId w:val="7"/>
        </w:numPr>
        <w:spacing w:before="0" w:line="216" w:lineRule="auto"/>
        <w:rPr>
          <w:lang w:val="en-AU"/>
        </w:rPr>
      </w:pPr>
      <w:r>
        <w:rPr>
          <w:lang w:val="en-AU"/>
        </w:rPr>
        <w:t>EKG-</w:t>
      </w:r>
      <w:proofErr w:type="spellStart"/>
      <w:r>
        <w:rPr>
          <w:lang w:val="en-AU"/>
        </w:rPr>
        <w:t>Elektrodenkabel</w:t>
      </w:r>
      <w:proofErr w:type="spellEnd"/>
    </w:p>
    <w:p w14:paraId="39F337D3" w14:textId="35404543" w:rsidR="009B6FE6" w:rsidRPr="0015043D" w:rsidRDefault="009B6FE6" w:rsidP="00D63CCF">
      <w:pPr>
        <w:pStyle w:val="ListParagraph"/>
        <w:numPr>
          <w:ilvl w:val="0"/>
          <w:numId w:val="7"/>
        </w:numPr>
        <w:spacing w:before="0" w:line="216" w:lineRule="auto"/>
        <w:rPr>
          <w:lang w:val="en-AU"/>
        </w:rPr>
      </w:pPr>
      <w:r>
        <w:rPr>
          <w:lang w:val="en-AU"/>
        </w:rPr>
        <w:t xml:space="preserve">Allgemeine </w:t>
      </w:r>
      <w:proofErr w:type="spellStart"/>
      <w:r>
        <w:rPr>
          <w:lang w:val="en-AU"/>
        </w:rPr>
        <w:t>Hilfsmittel</w:t>
      </w:r>
      <w:proofErr w:type="spellEnd"/>
      <w:r>
        <w:rPr>
          <w:lang w:val="en-AU"/>
        </w:rPr>
        <w:t xml:space="preserve"> </w:t>
      </w:r>
      <w:proofErr w:type="spellStart"/>
      <w:r>
        <w:rPr>
          <w:lang w:val="en-AU"/>
        </w:rPr>
        <w:t>zur</w:t>
      </w:r>
      <w:proofErr w:type="spellEnd"/>
      <w:r>
        <w:rPr>
          <w:lang w:val="en-AU"/>
        </w:rPr>
        <w:t xml:space="preserve"> </w:t>
      </w:r>
      <w:proofErr w:type="spellStart"/>
      <w:r>
        <w:rPr>
          <w:lang w:val="en-AU"/>
        </w:rPr>
        <w:t>Medikamentengabe</w:t>
      </w:r>
      <w:proofErr w:type="spellEnd"/>
    </w:p>
    <w:p w14:paraId="42B1699A" w14:textId="71FB1022" w:rsidR="009B6FE6" w:rsidRPr="0015043D" w:rsidRDefault="009B6FE6" w:rsidP="00D63CCF">
      <w:pPr>
        <w:pStyle w:val="ListParagraph"/>
        <w:numPr>
          <w:ilvl w:val="0"/>
          <w:numId w:val="7"/>
        </w:numPr>
        <w:spacing w:before="0" w:line="216" w:lineRule="auto"/>
        <w:rPr>
          <w:lang w:val="en-AU"/>
        </w:rPr>
      </w:pPr>
      <w:proofErr w:type="spellStart"/>
      <w:r>
        <w:rPr>
          <w:lang w:val="en-AU"/>
        </w:rPr>
        <w:t>Blutzuckermessgerät</w:t>
      </w:r>
      <w:proofErr w:type="spellEnd"/>
    </w:p>
    <w:p w14:paraId="2B2D0B85" w14:textId="07D3BE03" w:rsidR="009B6FE6" w:rsidRPr="0015043D" w:rsidRDefault="009B6FE6" w:rsidP="00D63CCF">
      <w:pPr>
        <w:pStyle w:val="ListParagraph"/>
        <w:numPr>
          <w:ilvl w:val="0"/>
          <w:numId w:val="7"/>
        </w:numPr>
        <w:spacing w:before="0" w:line="216" w:lineRule="auto"/>
        <w:rPr>
          <w:lang w:val="en-AU"/>
        </w:rPr>
      </w:pPr>
      <w:proofErr w:type="spellStart"/>
      <w:r>
        <w:rPr>
          <w:lang w:val="en-AU"/>
        </w:rPr>
        <w:t>Infusionspumpe</w:t>
      </w:r>
      <w:proofErr w:type="spellEnd"/>
      <w:r>
        <w:rPr>
          <w:lang w:val="en-AU"/>
        </w:rPr>
        <w:t xml:space="preserve"> und -</w:t>
      </w:r>
      <w:proofErr w:type="spellStart"/>
      <w:r>
        <w:rPr>
          <w:lang w:val="en-AU"/>
        </w:rPr>
        <w:t>schlauch</w:t>
      </w:r>
      <w:proofErr w:type="spellEnd"/>
    </w:p>
    <w:p w14:paraId="7A1FA73C" w14:textId="3C23D96F" w:rsidR="009B6FE6" w:rsidRPr="0015043D" w:rsidRDefault="009B6FE6" w:rsidP="00D63CCF">
      <w:pPr>
        <w:pStyle w:val="ListParagraph"/>
        <w:numPr>
          <w:ilvl w:val="0"/>
          <w:numId w:val="7"/>
        </w:numPr>
        <w:spacing w:before="0" w:line="216" w:lineRule="auto"/>
        <w:rPr>
          <w:lang w:val="en-AU"/>
        </w:rPr>
      </w:pPr>
      <w:proofErr w:type="spellStart"/>
      <w:r>
        <w:rPr>
          <w:lang w:val="en-AU"/>
        </w:rPr>
        <w:t>Infusionsbesteck</w:t>
      </w:r>
      <w:proofErr w:type="spellEnd"/>
      <w:r>
        <w:rPr>
          <w:lang w:val="en-AU"/>
        </w:rPr>
        <w:t xml:space="preserve"> (IV/IO)</w:t>
      </w:r>
    </w:p>
    <w:p w14:paraId="2B5F924C" w14:textId="65FD9A5E" w:rsidR="009B6FE6" w:rsidRPr="0015043D" w:rsidRDefault="009B6FE6" w:rsidP="00D63CCF">
      <w:pPr>
        <w:pStyle w:val="ListParagraph"/>
        <w:numPr>
          <w:ilvl w:val="0"/>
          <w:numId w:val="7"/>
        </w:numPr>
        <w:spacing w:before="0" w:line="216" w:lineRule="auto"/>
        <w:rPr>
          <w:lang w:val="en-AU"/>
        </w:rPr>
      </w:pPr>
      <w:proofErr w:type="spellStart"/>
      <w:r>
        <w:rPr>
          <w:lang w:val="en-AU"/>
        </w:rPr>
        <w:t>Hilfsmittel</w:t>
      </w:r>
      <w:proofErr w:type="spellEnd"/>
      <w:r>
        <w:rPr>
          <w:lang w:val="en-AU"/>
        </w:rPr>
        <w:t xml:space="preserve"> </w:t>
      </w:r>
      <w:proofErr w:type="spellStart"/>
      <w:r>
        <w:rPr>
          <w:lang w:val="en-AU"/>
        </w:rPr>
        <w:t>für</w:t>
      </w:r>
      <w:proofErr w:type="spellEnd"/>
      <w:r>
        <w:rPr>
          <w:lang w:val="en-AU"/>
        </w:rPr>
        <w:t xml:space="preserve"> </w:t>
      </w:r>
      <w:proofErr w:type="spellStart"/>
      <w:r>
        <w:rPr>
          <w:lang w:val="en-AU"/>
        </w:rPr>
        <w:t>Sauerstoffgabe</w:t>
      </w:r>
      <w:proofErr w:type="spellEnd"/>
    </w:p>
    <w:p w14:paraId="0C7C3DDC" w14:textId="57315D14" w:rsidR="009B6FE6" w:rsidRPr="0015043D" w:rsidRDefault="009B6FE6" w:rsidP="00D63CCF">
      <w:pPr>
        <w:pStyle w:val="ListParagraph"/>
        <w:numPr>
          <w:ilvl w:val="0"/>
          <w:numId w:val="7"/>
        </w:numPr>
        <w:spacing w:before="0" w:line="216" w:lineRule="auto"/>
        <w:rPr>
          <w:lang w:val="en-AU"/>
        </w:rPr>
      </w:pPr>
      <w:proofErr w:type="spellStart"/>
      <w:r>
        <w:rPr>
          <w:lang w:val="en-AU"/>
        </w:rPr>
        <w:t>Sauerstoffquelle</w:t>
      </w:r>
      <w:proofErr w:type="spellEnd"/>
    </w:p>
    <w:p w14:paraId="155DE901" w14:textId="4366B039" w:rsidR="009B6FE6" w:rsidRPr="0015043D" w:rsidRDefault="009B6FE6" w:rsidP="00D63CCF">
      <w:pPr>
        <w:pStyle w:val="ListParagraph"/>
        <w:numPr>
          <w:ilvl w:val="0"/>
          <w:numId w:val="7"/>
        </w:numPr>
        <w:spacing w:before="0" w:line="216" w:lineRule="auto"/>
        <w:rPr>
          <w:lang w:val="en-AU"/>
        </w:rPr>
      </w:pPr>
      <w:proofErr w:type="spellStart"/>
      <w:r>
        <w:rPr>
          <w:lang w:val="en-AU"/>
        </w:rPr>
        <w:t>Pulsoximeter</w:t>
      </w:r>
      <w:proofErr w:type="spellEnd"/>
    </w:p>
    <w:p w14:paraId="4EC09B29" w14:textId="42F4124E" w:rsidR="009B6FE6" w:rsidRPr="0015043D" w:rsidRDefault="009B6FE6" w:rsidP="00D63CCF">
      <w:pPr>
        <w:pStyle w:val="ListParagraph"/>
        <w:numPr>
          <w:ilvl w:val="0"/>
          <w:numId w:val="7"/>
        </w:numPr>
        <w:spacing w:before="0" w:line="216" w:lineRule="auto"/>
        <w:rPr>
          <w:lang w:val="en-AU"/>
        </w:rPr>
      </w:pPr>
      <w:r>
        <w:rPr>
          <w:lang w:val="en-AU"/>
        </w:rPr>
        <w:t>Inhalator</w:t>
      </w:r>
    </w:p>
    <w:p w14:paraId="4E0D5EE4" w14:textId="1CA068D0" w:rsidR="009B6FE6" w:rsidRPr="0015043D" w:rsidRDefault="009B6FE6" w:rsidP="00D63CCF">
      <w:pPr>
        <w:pStyle w:val="ListParagraph"/>
        <w:numPr>
          <w:ilvl w:val="0"/>
          <w:numId w:val="7"/>
        </w:numPr>
        <w:spacing w:before="0" w:line="216" w:lineRule="auto"/>
        <w:rPr>
          <w:lang w:val="en-AU"/>
        </w:rPr>
      </w:pPr>
      <w:proofErr w:type="spellStart"/>
      <w:r>
        <w:rPr>
          <w:lang w:val="en-AU"/>
        </w:rPr>
        <w:t>Stethoskop</w:t>
      </w:r>
      <w:proofErr w:type="spellEnd"/>
    </w:p>
    <w:p w14:paraId="71FE395A" w14:textId="211A7D91" w:rsidR="009B6FE6" w:rsidRPr="00D16AC3" w:rsidRDefault="009B6FE6" w:rsidP="00D63CCF">
      <w:pPr>
        <w:pStyle w:val="ListParagraph"/>
        <w:numPr>
          <w:ilvl w:val="0"/>
          <w:numId w:val="7"/>
        </w:numPr>
        <w:spacing w:before="0" w:line="216" w:lineRule="auto"/>
        <w:rPr>
          <w:lang w:val="de-DE"/>
        </w:rPr>
      </w:pPr>
      <w:r w:rsidRPr="00D16AC3">
        <w:rPr>
          <w:lang w:val="de-DE"/>
        </w:rPr>
        <w:t>Absaugung, Schläuche, Katheter (</w:t>
      </w:r>
      <w:proofErr w:type="spellStart"/>
      <w:r w:rsidRPr="00D16AC3">
        <w:rPr>
          <w:lang w:val="de-DE"/>
        </w:rPr>
        <w:t>Yankauer</w:t>
      </w:r>
      <w:proofErr w:type="spellEnd"/>
      <w:r w:rsidRPr="00D16AC3">
        <w:rPr>
          <w:lang w:val="de-DE"/>
        </w:rPr>
        <w:t>-Spitze) und Kanister</w:t>
      </w:r>
    </w:p>
    <w:p w14:paraId="40EB1A72" w14:textId="4114B33E" w:rsidR="009B6FE6" w:rsidRPr="0015043D" w:rsidRDefault="009B6FE6" w:rsidP="00D63CCF">
      <w:pPr>
        <w:pStyle w:val="ListParagraph"/>
        <w:numPr>
          <w:ilvl w:val="0"/>
          <w:numId w:val="7"/>
        </w:numPr>
        <w:spacing w:before="0" w:line="216" w:lineRule="auto"/>
        <w:rPr>
          <w:lang w:val="en-AU"/>
        </w:rPr>
      </w:pPr>
      <w:r>
        <w:rPr>
          <w:lang w:val="en-AU"/>
        </w:rPr>
        <w:t>Thermometer</w:t>
      </w:r>
    </w:p>
    <w:p w14:paraId="16625EDC" w14:textId="36F7CC96" w:rsidR="009B6FE6" w:rsidRPr="0015043D" w:rsidRDefault="009B6FE6" w:rsidP="00D63CCF">
      <w:pPr>
        <w:pStyle w:val="ListParagraph"/>
        <w:numPr>
          <w:ilvl w:val="0"/>
          <w:numId w:val="7"/>
        </w:numPr>
        <w:spacing w:before="0" w:line="216" w:lineRule="auto"/>
        <w:rPr>
          <w:lang w:val="en-AU"/>
        </w:rPr>
      </w:pPr>
      <w:proofErr w:type="spellStart"/>
      <w:r>
        <w:rPr>
          <w:lang w:val="en-AU"/>
        </w:rPr>
        <w:t>Universelle</w:t>
      </w:r>
      <w:proofErr w:type="spellEnd"/>
      <w:r>
        <w:rPr>
          <w:lang w:val="en-AU"/>
        </w:rPr>
        <w:t xml:space="preserve"> </w:t>
      </w:r>
      <w:proofErr w:type="spellStart"/>
      <w:r>
        <w:rPr>
          <w:lang w:val="en-AU"/>
        </w:rPr>
        <w:t>Schutzausrüstung</w:t>
      </w:r>
      <w:proofErr w:type="spellEnd"/>
    </w:p>
    <w:p w14:paraId="56DDD06C" w14:textId="12632C75" w:rsidR="006B3E1D" w:rsidRPr="0015043D" w:rsidRDefault="009B6FE6" w:rsidP="00D63CCF">
      <w:pPr>
        <w:pStyle w:val="ListParagraph"/>
        <w:numPr>
          <w:ilvl w:val="0"/>
          <w:numId w:val="7"/>
        </w:numPr>
        <w:spacing w:before="0" w:line="216" w:lineRule="auto"/>
        <w:rPr>
          <w:lang w:val="en-AU"/>
        </w:rPr>
      </w:pPr>
      <w:proofErr w:type="spellStart"/>
      <w:r>
        <w:rPr>
          <w:lang w:val="en-AU"/>
        </w:rPr>
        <w:t>Beatmungsgerät</w:t>
      </w:r>
      <w:proofErr w:type="spellEnd"/>
    </w:p>
    <w:p w14:paraId="1691A969" w14:textId="77777777" w:rsidR="009B6FE6" w:rsidRPr="009B6FE6" w:rsidRDefault="009B6FE6" w:rsidP="00D63CCF">
      <w:pPr>
        <w:spacing w:line="216" w:lineRule="auto"/>
        <w:rPr>
          <w:lang w:val="en-AU"/>
        </w:rPr>
      </w:pPr>
      <w:proofErr w:type="spellStart"/>
      <w:r>
        <w:rPr>
          <w:lang w:val="en-AU"/>
        </w:rPr>
        <w:t>Medikamente</w:t>
      </w:r>
      <w:proofErr w:type="spellEnd"/>
      <w:r>
        <w:rPr>
          <w:lang w:val="en-AU"/>
        </w:rPr>
        <w:t xml:space="preserve"> und </w:t>
      </w:r>
      <w:proofErr w:type="spellStart"/>
      <w:r>
        <w:rPr>
          <w:lang w:val="en-AU"/>
        </w:rPr>
        <w:t>Flüssigkeiten</w:t>
      </w:r>
      <w:proofErr w:type="spellEnd"/>
      <w:r>
        <w:rPr>
          <w:lang w:val="en-AU"/>
        </w:rPr>
        <w:t>:</w:t>
      </w:r>
    </w:p>
    <w:p w14:paraId="6D1CE361" w14:textId="35175BE9" w:rsidR="009B6FE6" w:rsidRPr="0015043D" w:rsidRDefault="009B6FE6" w:rsidP="00D63CCF">
      <w:pPr>
        <w:pStyle w:val="ListParagraph"/>
        <w:numPr>
          <w:ilvl w:val="0"/>
          <w:numId w:val="11"/>
        </w:numPr>
        <w:spacing w:before="0" w:line="216" w:lineRule="auto"/>
        <w:rPr>
          <w:lang w:val="en-AU"/>
        </w:rPr>
      </w:pPr>
      <w:proofErr w:type="spellStart"/>
      <w:r>
        <w:rPr>
          <w:lang w:val="en-AU"/>
        </w:rPr>
        <w:t>Adenosin</w:t>
      </w:r>
      <w:proofErr w:type="spellEnd"/>
    </w:p>
    <w:p w14:paraId="084BEFF6" w14:textId="1C3A3B48" w:rsidR="009B6FE6" w:rsidRPr="0015043D" w:rsidRDefault="009B6FE6" w:rsidP="00D63CCF">
      <w:pPr>
        <w:pStyle w:val="ListParagraph"/>
        <w:numPr>
          <w:ilvl w:val="0"/>
          <w:numId w:val="11"/>
        </w:numPr>
        <w:spacing w:before="0" w:line="216" w:lineRule="auto"/>
        <w:rPr>
          <w:lang w:val="en-AU"/>
        </w:rPr>
      </w:pPr>
      <w:r>
        <w:rPr>
          <w:lang w:val="en-AU"/>
        </w:rPr>
        <w:t>Amiodaron</w:t>
      </w:r>
    </w:p>
    <w:p w14:paraId="64415D3F" w14:textId="3721246A" w:rsidR="009B6FE6" w:rsidRPr="0015043D" w:rsidRDefault="009B6FE6" w:rsidP="00D63CCF">
      <w:pPr>
        <w:pStyle w:val="ListParagraph"/>
        <w:numPr>
          <w:ilvl w:val="0"/>
          <w:numId w:val="11"/>
        </w:numPr>
        <w:spacing w:before="0" w:line="216" w:lineRule="auto"/>
        <w:rPr>
          <w:lang w:val="en-AU"/>
        </w:rPr>
      </w:pPr>
      <w:proofErr w:type="spellStart"/>
      <w:r>
        <w:rPr>
          <w:lang w:val="en-AU"/>
        </w:rPr>
        <w:t>Atropin</w:t>
      </w:r>
      <w:proofErr w:type="spellEnd"/>
    </w:p>
    <w:p w14:paraId="3AA33286" w14:textId="26A9D965" w:rsidR="009B6FE6" w:rsidRPr="0015043D" w:rsidRDefault="009B6FE6" w:rsidP="00D63CCF">
      <w:pPr>
        <w:pStyle w:val="ListParagraph"/>
        <w:numPr>
          <w:ilvl w:val="0"/>
          <w:numId w:val="11"/>
        </w:numPr>
        <w:spacing w:before="0" w:line="216" w:lineRule="auto"/>
        <w:rPr>
          <w:lang w:val="en-AU"/>
        </w:rPr>
      </w:pPr>
      <w:proofErr w:type="spellStart"/>
      <w:r>
        <w:rPr>
          <w:lang w:val="en-AU"/>
        </w:rPr>
        <w:t>Epinephrin</w:t>
      </w:r>
      <w:proofErr w:type="spellEnd"/>
      <w:r>
        <w:rPr>
          <w:lang w:val="en-AU"/>
        </w:rPr>
        <w:t xml:space="preserve"> (Adrenalin)</w:t>
      </w:r>
    </w:p>
    <w:p w14:paraId="21D60317" w14:textId="3DE7A293" w:rsidR="009B6FE6" w:rsidRPr="0015043D" w:rsidRDefault="009B6FE6" w:rsidP="00D63CCF">
      <w:pPr>
        <w:pStyle w:val="ListParagraph"/>
        <w:numPr>
          <w:ilvl w:val="0"/>
          <w:numId w:val="11"/>
        </w:numPr>
        <w:spacing w:before="0" w:line="216" w:lineRule="auto"/>
        <w:rPr>
          <w:lang w:val="en-AU"/>
        </w:rPr>
      </w:pPr>
      <w:r>
        <w:rPr>
          <w:lang w:val="en-AU"/>
        </w:rPr>
        <w:t>Ringer-</w:t>
      </w:r>
      <w:proofErr w:type="spellStart"/>
      <w:r>
        <w:rPr>
          <w:lang w:val="en-AU"/>
        </w:rPr>
        <w:t>Lactat</w:t>
      </w:r>
      <w:proofErr w:type="spellEnd"/>
      <w:r>
        <w:rPr>
          <w:lang w:val="en-AU"/>
        </w:rPr>
        <w:t>-</w:t>
      </w:r>
      <w:proofErr w:type="spellStart"/>
      <w:r>
        <w:rPr>
          <w:lang w:val="en-AU"/>
        </w:rPr>
        <w:t>Lösung</w:t>
      </w:r>
      <w:proofErr w:type="spellEnd"/>
    </w:p>
    <w:p w14:paraId="2A415CFA" w14:textId="78ABDB54" w:rsidR="009B6FE6" w:rsidRPr="0015043D" w:rsidRDefault="009B6FE6" w:rsidP="00D63CCF">
      <w:pPr>
        <w:pStyle w:val="ListParagraph"/>
        <w:numPr>
          <w:ilvl w:val="0"/>
          <w:numId w:val="11"/>
        </w:numPr>
        <w:spacing w:before="0" w:line="216" w:lineRule="auto"/>
        <w:rPr>
          <w:lang w:val="en-AU"/>
        </w:rPr>
      </w:pPr>
      <w:proofErr w:type="spellStart"/>
      <w:r>
        <w:rPr>
          <w:lang w:val="en-AU"/>
        </w:rPr>
        <w:t>Lidocain</w:t>
      </w:r>
      <w:proofErr w:type="spellEnd"/>
    </w:p>
    <w:p w14:paraId="2898B192" w14:textId="5EA0AD4C" w:rsidR="009B6FE6" w:rsidRPr="0015043D" w:rsidRDefault="009B6FE6" w:rsidP="00D63CCF">
      <w:pPr>
        <w:pStyle w:val="ListParagraph"/>
        <w:numPr>
          <w:ilvl w:val="0"/>
          <w:numId w:val="11"/>
        </w:numPr>
        <w:spacing w:before="0" w:line="216" w:lineRule="auto"/>
        <w:rPr>
          <w:lang w:val="en-AU"/>
        </w:rPr>
      </w:pPr>
      <w:proofErr w:type="spellStart"/>
      <w:r>
        <w:rPr>
          <w:lang w:val="en-AU"/>
        </w:rPr>
        <w:t>Physiologische</w:t>
      </w:r>
      <w:proofErr w:type="spellEnd"/>
      <w:r>
        <w:rPr>
          <w:lang w:val="en-AU"/>
        </w:rPr>
        <w:t xml:space="preserve"> </w:t>
      </w:r>
      <w:proofErr w:type="spellStart"/>
      <w:r>
        <w:rPr>
          <w:lang w:val="en-AU"/>
        </w:rPr>
        <w:t>Kochsalzlösung</w:t>
      </w:r>
      <w:proofErr w:type="spellEnd"/>
    </w:p>
    <w:p w14:paraId="04E10436" w14:textId="0A290DAA" w:rsidR="009B6FE6" w:rsidRPr="0015043D" w:rsidRDefault="009B6FE6" w:rsidP="00D63CCF">
      <w:pPr>
        <w:pStyle w:val="ListParagraph"/>
        <w:numPr>
          <w:ilvl w:val="0"/>
          <w:numId w:val="11"/>
        </w:numPr>
        <w:spacing w:before="0" w:line="216" w:lineRule="auto"/>
        <w:rPr>
          <w:lang w:val="en-AU"/>
        </w:rPr>
      </w:pPr>
      <w:proofErr w:type="spellStart"/>
      <w:r>
        <w:rPr>
          <w:lang w:val="en-AU"/>
        </w:rPr>
        <w:t>Procainamid</w:t>
      </w:r>
      <w:proofErr w:type="spellEnd"/>
    </w:p>
    <w:p w14:paraId="476B3ABF" w14:textId="01556AD9" w:rsidR="009B6FE6" w:rsidRPr="00D16AC3" w:rsidRDefault="009B6FE6" w:rsidP="00D63CCF">
      <w:pPr>
        <w:pStyle w:val="ListParagraph"/>
        <w:numPr>
          <w:ilvl w:val="0"/>
          <w:numId w:val="11"/>
        </w:numPr>
        <w:spacing w:before="0" w:line="216" w:lineRule="auto"/>
        <w:rPr>
          <w:lang w:val="de-DE"/>
        </w:rPr>
      </w:pPr>
      <w:r w:rsidRPr="00D16AC3">
        <w:rPr>
          <w:lang w:val="de-DE"/>
        </w:rPr>
        <w:t>Medikamente für die Intubation im Notfall</w:t>
      </w:r>
    </w:p>
    <w:p w14:paraId="77B994E3" w14:textId="7BFF4C25" w:rsidR="009B6FE6" w:rsidRPr="0015043D" w:rsidRDefault="009B6FE6" w:rsidP="00D63CCF">
      <w:pPr>
        <w:pStyle w:val="ListParagraph"/>
        <w:numPr>
          <w:ilvl w:val="0"/>
          <w:numId w:val="11"/>
        </w:numPr>
        <w:spacing w:before="0" w:line="216" w:lineRule="auto"/>
        <w:rPr>
          <w:lang w:val="en-AU"/>
        </w:rPr>
      </w:pPr>
      <w:proofErr w:type="spellStart"/>
      <w:r>
        <w:rPr>
          <w:lang w:val="en-AU"/>
        </w:rPr>
        <w:t>Beruhigungsmittel</w:t>
      </w:r>
      <w:proofErr w:type="spellEnd"/>
      <w:r>
        <w:rPr>
          <w:lang w:val="en-AU"/>
        </w:rPr>
        <w:t>/</w:t>
      </w:r>
      <w:proofErr w:type="spellStart"/>
      <w:r>
        <w:rPr>
          <w:lang w:val="en-AU"/>
        </w:rPr>
        <w:t>Analgetika</w:t>
      </w:r>
      <w:proofErr w:type="spellEnd"/>
    </w:p>
    <w:p w14:paraId="2591D110" w14:textId="7C95570D" w:rsidR="009B6FE6" w:rsidRPr="00B04EEF" w:rsidRDefault="009B6FE6" w:rsidP="00D63CCF">
      <w:pPr>
        <w:spacing w:before="0" w:line="216" w:lineRule="auto"/>
        <w:ind w:left="360"/>
        <w:rPr>
          <w:lang w:val="en-AU"/>
        </w:rPr>
      </w:pPr>
    </w:p>
    <w:p w14:paraId="0E158FEB" w14:textId="7015517A" w:rsidR="0015043D" w:rsidRPr="0015043D" w:rsidRDefault="0015043D" w:rsidP="00D63CCF">
      <w:pPr>
        <w:spacing w:before="0" w:line="216" w:lineRule="auto"/>
        <w:rPr>
          <w:lang w:val="en-AU"/>
        </w:rPr>
      </w:pPr>
      <w:proofErr w:type="spellStart"/>
      <w:r>
        <w:rPr>
          <w:lang w:val="en-AU"/>
        </w:rPr>
        <w:t>Requisiten</w:t>
      </w:r>
      <w:proofErr w:type="spellEnd"/>
      <w:r>
        <w:rPr>
          <w:lang w:val="en-AU"/>
        </w:rPr>
        <w:t>:</w:t>
      </w:r>
    </w:p>
    <w:p w14:paraId="1B991283" w14:textId="749D8D57" w:rsidR="00C55ACD" w:rsidRPr="00D16AC3" w:rsidRDefault="00C55ACD" w:rsidP="00D63CCF">
      <w:pPr>
        <w:pStyle w:val="ListParagraph"/>
        <w:numPr>
          <w:ilvl w:val="0"/>
          <w:numId w:val="11"/>
        </w:numPr>
        <w:spacing w:before="0" w:line="216" w:lineRule="auto"/>
        <w:rPr>
          <w:lang w:val="de-DE"/>
        </w:rPr>
      </w:pPr>
      <w:r w:rsidRPr="00D16AC3">
        <w:rPr>
          <w:lang w:val="de-DE"/>
        </w:rPr>
        <w:t>Fußmatte und ähnliche Gegenstände, um den Raum wie einen Eingangsbereich aussehen zu lassen</w:t>
      </w:r>
    </w:p>
    <w:p w14:paraId="2160C725" w14:textId="02C0821F" w:rsidR="00B04EEF" w:rsidRPr="00D16AC3" w:rsidRDefault="003D412C" w:rsidP="00D63CCF">
      <w:pPr>
        <w:pStyle w:val="ListParagraph"/>
        <w:numPr>
          <w:ilvl w:val="0"/>
          <w:numId w:val="11"/>
        </w:numPr>
        <w:spacing w:before="0" w:line="216" w:lineRule="auto"/>
        <w:rPr>
          <w:lang w:val="de-DE"/>
        </w:rPr>
      </w:pPr>
      <w:r w:rsidRPr="00D16AC3">
        <w:rPr>
          <w:lang w:val="de-DE"/>
        </w:rPr>
        <w:t>Schminke, um einen violetten Abdruck auf der Stirn des Säuglings aufzutragen</w:t>
      </w:r>
    </w:p>
    <w:p w14:paraId="43D78DC3" w14:textId="1909A08C" w:rsidR="009B6FE6" w:rsidRPr="0015043D" w:rsidRDefault="009B6FE6" w:rsidP="00D63CCF">
      <w:pPr>
        <w:pStyle w:val="ListParagraph"/>
        <w:numPr>
          <w:ilvl w:val="0"/>
          <w:numId w:val="11"/>
        </w:numPr>
        <w:spacing w:before="0" w:line="216" w:lineRule="auto"/>
        <w:rPr>
          <w:lang w:val="en-AU"/>
        </w:rPr>
      </w:pPr>
      <w:proofErr w:type="spellStart"/>
      <w:r>
        <w:rPr>
          <w:lang w:val="en-AU"/>
        </w:rPr>
        <w:t>Handtücher</w:t>
      </w:r>
      <w:proofErr w:type="spellEnd"/>
    </w:p>
    <w:p w14:paraId="3F663F8A" w14:textId="77777777" w:rsidR="009B6FE6" w:rsidRDefault="009B6FE6" w:rsidP="006B3E1D">
      <w:pPr>
        <w:pStyle w:val="Heading2"/>
        <w:rPr>
          <w:lang w:val="en-US"/>
        </w:rPr>
        <w:sectPr w:rsidR="009B6FE6" w:rsidSect="009B6FE6">
          <w:type w:val="continuous"/>
          <w:pgSz w:w="11906" w:h="16838"/>
          <w:pgMar w:top="1701" w:right="1134" w:bottom="1701" w:left="1134" w:header="708" w:footer="708" w:gutter="0"/>
          <w:cols w:num="2" w:space="708"/>
          <w:docGrid w:linePitch="360"/>
        </w:sectPr>
      </w:pPr>
    </w:p>
    <w:p w14:paraId="50A078D5" w14:textId="77777777" w:rsidR="006B3E1D" w:rsidRPr="0063013D" w:rsidRDefault="006B3E1D" w:rsidP="006B3E1D">
      <w:pPr>
        <w:pStyle w:val="Heading2"/>
        <w:rPr>
          <w:lang w:val="en-US"/>
        </w:rPr>
      </w:pPr>
      <w:r>
        <w:rPr>
          <w:lang w:val="en-US"/>
        </w:rPr>
        <w:t>Vorbereitung vor der Simulation</w:t>
      </w:r>
    </w:p>
    <w:p w14:paraId="37486C34" w14:textId="7DAFD560" w:rsidR="00CE4AF1" w:rsidRPr="00D16AC3" w:rsidRDefault="006B3E1D" w:rsidP="00D63CCF">
      <w:pPr>
        <w:pStyle w:val="ListParagraph"/>
        <w:numPr>
          <w:ilvl w:val="0"/>
          <w:numId w:val="5"/>
        </w:numPr>
        <w:spacing w:line="216" w:lineRule="auto"/>
        <w:rPr>
          <w:szCs w:val="22"/>
          <w:lang w:val="de-DE"/>
        </w:rPr>
      </w:pPr>
      <w:r w:rsidRPr="00D16AC3">
        <w:rPr>
          <w:szCs w:val="22"/>
          <w:lang w:val="de-DE"/>
        </w:rPr>
        <w:t>Richten Sie den Raum so ein, dass er wie der Eingangsbereich eines Wohnhauses aussieht.</w:t>
      </w:r>
    </w:p>
    <w:p w14:paraId="706BE526" w14:textId="47E5EE05" w:rsidR="00B06149" w:rsidRPr="00D16AC3" w:rsidRDefault="003D412C" w:rsidP="00D63CCF">
      <w:pPr>
        <w:pStyle w:val="ListParagraph"/>
        <w:numPr>
          <w:ilvl w:val="0"/>
          <w:numId w:val="5"/>
        </w:numPr>
        <w:spacing w:line="216" w:lineRule="auto"/>
        <w:rPr>
          <w:szCs w:val="22"/>
          <w:lang w:val="de-DE"/>
        </w:rPr>
      </w:pPr>
      <w:r w:rsidRPr="00D16AC3">
        <w:rPr>
          <w:szCs w:val="22"/>
          <w:lang w:val="de-DE"/>
        </w:rPr>
        <w:t>Bringen Sie mit Schminke einen kleinen, violetten Abdruck auf der Stirn des Simulators an.</w:t>
      </w:r>
    </w:p>
    <w:p w14:paraId="780922D8" w14:textId="23057EF3" w:rsidR="00063900" w:rsidRPr="00D16AC3" w:rsidRDefault="00063900" w:rsidP="00D63CCF">
      <w:pPr>
        <w:pStyle w:val="ListParagraph"/>
        <w:numPr>
          <w:ilvl w:val="0"/>
          <w:numId w:val="5"/>
        </w:numPr>
        <w:spacing w:line="216" w:lineRule="auto"/>
        <w:rPr>
          <w:szCs w:val="22"/>
          <w:lang w:val="de-DE"/>
        </w:rPr>
      </w:pPr>
      <w:r w:rsidRPr="00D16AC3">
        <w:rPr>
          <w:szCs w:val="22"/>
          <w:lang w:val="de-DE"/>
        </w:rPr>
        <w:t xml:space="preserve">Tragen Sie vorsichtig etwas Feuchtigkeit auf den Kopf des Simulators auf, um einen nassen Säugling </w:t>
      </w:r>
      <w:r w:rsidR="00D63CCF" w:rsidRPr="00D16AC3">
        <w:rPr>
          <w:szCs w:val="22"/>
          <w:lang w:val="de-DE"/>
        </w:rPr>
        <w:br/>
      </w:r>
      <w:r w:rsidRPr="00D16AC3">
        <w:rPr>
          <w:szCs w:val="22"/>
          <w:lang w:val="de-DE"/>
        </w:rPr>
        <w:t>zu simulieren.</w:t>
      </w:r>
    </w:p>
    <w:p w14:paraId="7642CFF9" w14:textId="65D7F1FC" w:rsidR="006B3E1D" w:rsidRPr="00D16AC3" w:rsidRDefault="00CE4AF1" w:rsidP="00D63CCF">
      <w:pPr>
        <w:pStyle w:val="ListParagraph"/>
        <w:numPr>
          <w:ilvl w:val="0"/>
          <w:numId w:val="5"/>
        </w:numPr>
        <w:spacing w:line="216" w:lineRule="auto"/>
        <w:rPr>
          <w:szCs w:val="22"/>
          <w:lang w:val="de-DE"/>
        </w:rPr>
      </w:pPr>
      <w:r w:rsidRPr="00D16AC3">
        <w:rPr>
          <w:szCs w:val="22"/>
          <w:lang w:val="de-DE"/>
        </w:rPr>
        <w:t>Wickeln Sie den Simulator in ein großes Handtuch und legen Sie ihn in die Arme der Mutter.</w:t>
      </w:r>
    </w:p>
    <w:p w14:paraId="7C317652" w14:textId="77777777" w:rsidR="009408A6" w:rsidRPr="00D16AC3" w:rsidRDefault="009408A6" w:rsidP="00D63CCF">
      <w:pPr>
        <w:spacing w:before="0"/>
        <w:rPr>
          <w:lang w:val="de-DE"/>
        </w:rPr>
      </w:pPr>
    </w:p>
    <w:p w14:paraId="1095132A" w14:textId="77777777" w:rsidR="006B3E1D" w:rsidRPr="00D16AC3" w:rsidRDefault="006B3E1D" w:rsidP="006B3E1D">
      <w:pPr>
        <w:pStyle w:val="Heading2"/>
        <w:rPr>
          <w:rFonts w:eastAsia="Times New Roman"/>
          <w:lang w:val="de-DE"/>
        </w:rPr>
      </w:pPr>
      <w:r w:rsidRPr="00D16AC3">
        <w:rPr>
          <w:rFonts w:eastAsia="Times New Roman"/>
          <w:lang w:val="de-DE"/>
        </w:rPr>
        <w:t>Instruktionen</w:t>
      </w:r>
    </w:p>
    <w:p w14:paraId="420CF0F9" w14:textId="77777777" w:rsidR="00B06149" w:rsidRPr="00D16AC3" w:rsidRDefault="00B06149" w:rsidP="00D63CCF">
      <w:pPr>
        <w:spacing w:line="228" w:lineRule="auto"/>
        <w:rPr>
          <w:i/>
          <w:szCs w:val="22"/>
          <w:lang w:val="de-DE"/>
        </w:rPr>
      </w:pPr>
      <w:r w:rsidRPr="00D16AC3">
        <w:rPr>
          <w:i/>
          <w:szCs w:val="22"/>
          <w:lang w:val="de-DE"/>
        </w:rPr>
        <w:t>Die Instruktionen sollten den Lernenden vor Beginn der Simulation laut vorgelesen werden.</w:t>
      </w:r>
    </w:p>
    <w:p w14:paraId="05855B93" w14:textId="77777777" w:rsidR="006B3E1D" w:rsidRPr="0004599E" w:rsidRDefault="006B3E1D" w:rsidP="00D63CCF">
      <w:pPr>
        <w:spacing w:line="228" w:lineRule="auto"/>
        <w:rPr>
          <w:rFonts w:eastAsia="Times New Roman"/>
          <w:lang w:val="de-DE"/>
        </w:rPr>
      </w:pPr>
      <w:r w:rsidRPr="0004599E">
        <w:rPr>
          <w:rFonts w:eastAsia="Times New Roman"/>
          <w:lang w:val="de-DE"/>
        </w:rPr>
        <w:t>Wohnhaus, 19:10 Uhr</w:t>
      </w:r>
    </w:p>
    <w:p w14:paraId="6816C515" w14:textId="5AE90C0F" w:rsidR="006B3E1D" w:rsidRPr="00C61216" w:rsidRDefault="006B3E1D" w:rsidP="00D63CCF">
      <w:pPr>
        <w:spacing w:line="221" w:lineRule="auto"/>
        <w:rPr>
          <w:rFonts w:eastAsia="Times New Roman"/>
          <w:lang w:val="de-DE"/>
        </w:rPr>
      </w:pPr>
      <w:r w:rsidRPr="00C61216">
        <w:rPr>
          <w:rFonts w:eastAsia="Times New Roman"/>
          <w:lang w:val="de-DE"/>
        </w:rPr>
        <w:t xml:space="preserve">Sie wurden zu einem Wohnhaus gerufen. Dort hat ein 10 Monate altes Mädchen vermutlich einen Atemstillstand, nachdem seine Mutter es mit dem Gesicht nach unten in einer mit 15 Zentimetern Wasser gefüllten Badewanne gefunden hat. Als Sie vor Ort eintreffen, hält die weinende Mutter den Säugling eingewickelt in Handtücher in ihren Armen. </w:t>
      </w:r>
    </w:p>
    <w:p w14:paraId="4C9396B0" w14:textId="2862B12A" w:rsidR="006B3E1D" w:rsidRPr="00D16AC3" w:rsidRDefault="006B3E1D" w:rsidP="00D63CCF">
      <w:pPr>
        <w:spacing w:line="228" w:lineRule="auto"/>
        <w:rPr>
          <w:rFonts w:eastAsia="Times New Roman"/>
          <w:b/>
          <w:lang w:val="de-DE"/>
        </w:rPr>
      </w:pPr>
      <w:r w:rsidRPr="00D16AC3">
        <w:rPr>
          <w:rFonts w:eastAsia="Times New Roman"/>
          <w:b/>
          <w:lang w:val="de-DE"/>
        </w:rPr>
        <w:t>Zusätzliche von der Mutter bereitgestellte Informationen:</w:t>
      </w:r>
    </w:p>
    <w:p w14:paraId="5508B288" w14:textId="18021CF1" w:rsidR="006B3E1D" w:rsidRPr="00C61216" w:rsidRDefault="006B3E1D" w:rsidP="00D63CCF">
      <w:pPr>
        <w:spacing w:line="216" w:lineRule="auto"/>
        <w:rPr>
          <w:rFonts w:eastAsia="Times New Roman"/>
          <w:lang w:val="de-DE"/>
        </w:rPr>
      </w:pPr>
      <w:r w:rsidRPr="00C61216">
        <w:rPr>
          <w:rFonts w:eastAsia="Times New Roman"/>
          <w:lang w:val="de-DE"/>
        </w:rPr>
        <w:lastRenderedPageBreak/>
        <w:t xml:space="preserve">Auf Nachfrage teilt die Mutter mit, dass sie ihre Tochter Hannah gebadet hat, als es an der Tür klingelte und sie ging, um die Tür zu öffnen. Sie war nur 1 bis 2 Minuten weg, aber als sie zurückkam, lag das Mädchen mit dem Gesicht nach unten in der Badewanne und bewegte sich nicht. Sie hörte kein Schreien oder sonstige Geräusche. Das Mädchen ist normalerweise sehr gut darin, </w:t>
      </w:r>
      <w:proofErr w:type="gramStart"/>
      <w:r w:rsidRPr="00C61216">
        <w:rPr>
          <w:rFonts w:eastAsia="Times New Roman"/>
          <w:lang w:val="de-DE"/>
        </w:rPr>
        <w:t>alleine</w:t>
      </w:r>
      <w:proofErr w:type="gramEnd"/>
      <w:r w:rsidRPr="00C61216">
        <w:rPr>
          <w:rFonts w:eastAsia="Times New Roman"/>
          <w:lang w:val="de-DE"/>
        </w:rPr>
        <w:t xml:space="preserve"> zu sitzen, und seine Mutter dachte nicht, dass ihm in so wenig Wasser etwas passieren könnte. </w:t>
      </w:r>
    </w:p>
    <w:p w14:paraId="49B5E804" w14:textId="7D3DA258" w:rsidR="006B3E1D" w:rsidRPr="00C61216" w:rsidRDefault="006B3E1D" w:rsidP="006B3E1D">
      <w:pPr>
        <w:rPr>
          <w:rFonts w:eastAsia="Times New Roman"/>
          <w:lang w:val="de-DE"/>
        </w:rPr>
      </w:pPr>
    </w:p>
    <w:p w14:paraId="6292CEC6" w14:textId="52302040" w:rsidR="00706D87" w:rsidRPr="00C61216" w:rsidRDefault="00706D87">
      <w:pPr>
        <w:rPr>
          <w:lang w:val="de-DE"/>
        </w:rPr>
      </w:pPr>
    </w:p>
    <w:p w14:paraId="3A5763A2" w14:textId="06863A6D" w:rsidR="0063013D" w:rsidRPr="0004599E" w:rsidRDefault="0015043D" w:rsidP="0063013D">
      <w:pPr>
        <w:pStyle w:val="Heading1"/>
      </w:pPr>
      <w:r w:rsidRPr="0004599E">
        <w:t>Individuelle Anpassung des Szenarios</w:t>
      </w:r>
    </w:p>
    <w:p w14:paraId="4596228E" w14:textId="77777777" w:rsidR="0063013D" w:rsidRPr="00D16AC3" w:rsidRDefault="0063013D" w:rsidP="0063013D">
      <w:pPr>
        <w:rPr>
          <w:lang w:val="de-DE"/>
        </w:rPr>
      </w:pPr>
      <w:r w:rsidRPr="00C61216">
        <w:rPr>
          <w:lang w:val="de-DE"/>
        </w:rPr>
        <w:t xml:space="preserve">Das Szenario kann als Grundlage für die Erstellung neuer Szenarien mit anderen oder zusätzlichen Lernzielen dienen. </w:t>
      </w:r>
      <w:r w:rsidRPr="00D16AC3">
        <w:rPr>
          <w:lang w:val="de-DE"/>
        </w:rPr>
        <w:t xml:space="preserve">Wenn Sie ein bestehendes Szenario anpassen, müssen Sie sich darüber im Klaren sein, welche Interventionen die Lernende zeigen sollen und welche Änderungen Sie in Bezug auf die Lernziele, den </w:t>
      </w:r>
      <w:proofErr w:type="spellStart"/>
      <w:r w:rsidRPr="00D16AC3">
        <w:rPr>
          <w:lang w:val="de-DE"/>
        </w:rPr>
        <w:t>Szenarienverlauf</w:t>
      </w:r>
      <w:proofErr w:type="spellEnd"/>
      <w:r w:rsidRPr="00D16AC3">
        <w:rPr>
          <w:lang w:val="de-DE"/>
        </w:rPr>
        <w:t xml:space="preserve">, die Programmierung und das Begleitmaterial vornehmen müssen. Dadurch können </w:t>
      </w:r>
      <w:bookmarkStart w:id="0" w:name="_GoBack"/>
      <w:bookmarkEnd w:id="0"/>
      <w:r w:rsidRPr="00D16AC3">
        <w:rPr>
          <w:lang w:val="de-DE"/>
        </w:rPr>
        <w:t xml:space="preserve">Sie jedoch schnell Ihre Auswahl an Szenarien steigern, da Sie einen Großteil der Patienteninformationen und Elemente der </w:t>
      </w:r>
      <w:proofErr w:type="spellStart"/>
      <w:r w:rsidRPr="00D16AC3">
        <w:rPr>
          <w:lang w:val="de-DE"/>
        </w:rPr>
        <w:t>Szenarienprogrammierung</w:t>
      </w:r>
      <w:proofErr w:type="spellEnd"/>
      <w:r w:rsidRPr="00D16AC3">
        <w:rPr>
          <w:lang w:val="de-DE"/>
        </w:rPr>
        <w:t xml:space="preserve"> sowie des Begleitmaterials aufgreifen können.</w:t>
      </w:r>
    </w:p>
    <w:p w14:paraId="2BB88039" w14:textId="77777777" w:rsidR="0063013D" w:rsidRPr="00D16AC3" w:rsidRDefault="0063013D" w:rsidP="0063013D">
      <w:pPr>
        <w:rPr>
          <w:lang w:val="de-DE"/>
        </w:rPr>
      </w:pPr>
      <w:r w:rsidRPr="00D16AC3">
        <w:rPr>
          <w:lang w:val="de-DE"/>
        </w:rPr>
        <w:t>Hier finden Sie einige Anregungen für die individuelle Anpassung dieses Szenarios:</w:t>
      </w:r>
    </w:p>
    <w:tbl>
      <w:tblPr>
        <w:tblStyle w:val="TableGrid"/>
        <w:tblW w:w="0" w:type="auto"/>
        <w:tblLook w:val="04A0" w:firstRow="1" w:lastRow="0" w:firstColumn="1" w:lastColumn="0" w:noHBand="0" w:noVBand="1"/>
      </w:tblPr>
      <w:tblGrid>
        <w:gridCol w:w="2547"/>
        <w:gridCol w:w="7081"/>
      </w:tblGrid>
      <w:tr w:rsidR="0063013D" w:rsidRPr="00167E46" w14:paraId="7B1FD9B4" w14:textId="77777777" w:rsidTr="00EC549A">
        <w:tc>
          <w:tcPr>
            <w:tcW w:w="2547" w:type="dxa"/>
            <w:tcBorders>
              <w:left w:val="nil"/>
              <w:bottom w:val="single" w:sz="4" w:space="0" w:color="auto"/>
              <w:right w:val="nil"/>
            </w:tcBorders>
          </w:tcPr>
          <w:p w14:paraId="601BCDFE" w14:textId="77777777" w:rsidR="0063013D" w:rsidRPr="00167E46" w:rsidRDefault="0063013D" w:rsidP="00EC549A">
            <w:pPr>
              <w:spacing w:before="0"/>
              <w:rPr>
                <w:b/>
                <w:lang w:val="en-US"/>
              </w:rPr>
            </w:pPr>
            <w:r>
              <w:rPr>
                <w:b/>
                <w:lang w:val="en-US"/>
              </w:rPr>
              <w:t xml:space="preserve">Neue </w:t>
            </w:r>
            <w:proofErr w:type="spellStart"/>
            <w:r>
              <w:rPr>
                <w:b/>
                <w:lang w:val="en-US"/>
              </w:rPr>
              <w:t>Lernziele</w:t>
            </w:r>
            <w:proofErr w:type="spellEnd"/>
          </w:p>
        </w:tc>
        <w:tc>
          <w:tcPr>
            <w:tcW w:w="7081" w:type="dxa"/>
            <w:tcBorders>
              <w:left w:val="nil"/>
              <w:bottom w:val="single" w:sz="4" w:space="0" w:color="auto"/>
              <w:right w:val="nil"/>
            </w:tcBorders>
          </w:tcPr>
          <w:p w14:paraId="25BA6776" w14:textId="77777777" w:rsidR="0063013D" w:rsidRPr="00167E46" w:rsidRDefault="0063013D" w:rsidP="00EC549A">
            <w:pPr>
              <w:spacing w:before="0"/>
              <w:rPr>
                <w:b/>
                <w:lang w:val="en-US"/>
              </w:rPr>
            </w:pPr>
            <w:proofErr w:type="spellStart"/>
            <w:r>
              <w:rPr>
                <w:b/>
                <w:lang w:val="en-US"/>
              </w:rPr>
              <w:t>Änderungen</w:t>
            </w:r>
            <w:proofErr w:type="spellEnd"/>
            <w:r>
              <w:rPr>
                <w:b/>
                <w:lang w:val="en-US"/>
              </w:rPr>
              <w:t xml:space="preserve"> am </w:t>
            </w:r>
            <w:proofErr w:type="spellStart"/>
            <w:r>
              <w:rPr>
                <w:b/>
                <w:lang w:val="en-US"/>
              </w:rPr>
              <w:t>Szenario</w:t>
            </w:r>
            <w:proofErr w:type="spellEnd"/>
          </w:p>
        </w:tc>
      </w:tr>
      <w:tr w:rsidR="0063013D" w:rsidRPr="00E3416B" w14:paraId="15F38FA6" w14:textId="77777777" w:rsidTr="00EC549A">
        <w:tc>
          <w:tcPr>
            <w:tcW w:w="2547" w:type="dxa"/>
            <w:tcBorders>
              <w:left w:val="nil"/>
              <w:bottom w:val="single" w:sz="4" w:space="0" w:color="auto"/>
              <w:right w:val="nil"/>
            </w:tcBorders>
          </w:tcPr>
          <w:p w14:paraId="0FEFC54E" w14:textId="77777777" w:rsidR="0063013D" w:rsidRPr="00167E46" w:rsidRDefault="0063013D" w:rsidP="00EC549A">
            <w:pPr>
              <w:spacing w:before="0"/>
              <w:rPr>
                <w:lang w:val="en-US"/>
              </w:rPr>
            </w:pPr>
          </w:p>
        </w:tc>
        <w:tc>
          <w:tcPr>
            <w:tcW w:w="7081" w:type="dxa"/>
            <w:tcBorders>
              <w:left w:val="nil"/>
              <w:bottom w:val="single" w:sz="4" w:space="0" w:color="auto"/>
              <w:right w:val="nil"/>
            </w:tcBorders>
          </w:tcPr>
          <w:p w14:paraId="7C70FF00" w14:textId="77777777" w:rsidR="0063013D" w:rsidRPr="00167E46" w:rsidRDefault="0063013D" w:rsidP="00EC549A">
            <w:pPr>
              <w:spacing w:before="0" w:after="120"/>
              <w:rPr>
                <w:lang w:val="en-US"/>
              </w:rPr>
            </w:pPr>
          </w:p>
        </w:tc>
      </w:tr>
      <w:tr w:rsidR="0063013D" w:rsidRPr="0004599E" w14:paraId="0F0B1A7A" w14:textId="77777777" w:rsidTr="00EC549A">
        <w:tc>
          <w:tcPr>
            <w:tcW w:w="2547" w:type="dxa"/>
            <w:tcBorders>
              <w:left w:val="nil"/>
              <w:bottom w:val="single" w:sz="4" w:space="0" w:color="auto"/>
              <w:right w:val="nil"/>
            </w:tcBorders>
          </w:tcPr>
          <w:p w14:paraId="3BDA9578" w14:textId="17E500F5" w:rsidR="0063013D" w:rsidRPr="00D16AC3" w:rsidRDefault="0063013D" w:rsidP="00EC549A">
            <w:pPr>
              <w:spacing w:before="0"/>
              <w:rPr>
                <w:lang w:val="de-DE"/>
              </w:rPr>
            </w:pPr>
            <w:r w:rsidRPr="00D16AC3">
              <w:rPr>
                <w:lang w:val="de-DE"/>
              </w:rPr>
              <w:t xml:space="preserve">Teamtraining </w:t>
            </w:r>
          </w:p>
        </w:tc>
        <w:tc>
          <w:tcPr>
            <w:tcW w:w="7081" w:type="dxa"/>
            <w:tcBorders>
              <w:left w:val="nil"/>
              <w:bottom w:val="single" w:sz="4" w:space="0" w:color="auto"/>
              <w:right w:val="nil"/>
            </w:tcBorders>
          </w:tcPr>
          <w:p w14:paraId="4BA4DEFB" w14:textId="2A8D57EE" w:rsidR="0063013D" w:rsidRPr="00D16AC3" w:rsidRDefault="0063013D" w:rsidP="00EC549A">
            <w:pPr>
              <w:spacing w:before="0" w:after="120"/>
              <w:rPr>
                <w:lang w:val="de-DE"/>
              </w:rPr>
            </w:pPr>
            <w:r w:rsidRPr="00D16AC3">
              <w:rPr>
                <w:lang w:val="de-DE"/>
              </w:rPr>
              <w:t>Bei diesem Szenario k</w:t>
            </w:r>
            <w:r w:rsidR="005D0E24">
              <w:rPr>
                <w:lang w:val="de-DE"/>
              </w:rPr>
              <w:t>ann</w:t>
            </w:r>
            <w:r w:rsidRPr="00D16AC3">
              <w:rPr>
                <w:lang w:val="de-DE"/>
              </w:rPr>
              <w:t xml:space="preserve"> auch Teamdynamik und Kommunikation im Vordergrund stehen. Denken Sie daran, Ihre zusätzlichen Ereignisse in die Programmierung zur Protokollierung teambezogener Handlungen aufzunehmen.</w:t>
            </w:r>
          </w:p>
        </w:tc>
      </w:tr>
      <w:tr w:rsidR="0063013D" w:rsidRPr="00CF2AEB" w14:paraId="13E0D5D4" w14:textId="77777777" w:rsidTr="00EC549A">
        <w:tc>
          <w:tcPr>
            <w:tcW w:w="2547" w:type="dxa"/>
            <w:tcBorders>
              <w:left w:val="nil"/>
              <w:right w:val="nil"/>
            </w:tcBorders>
          </w:tcPr>
          <w:p w14:paraId="38038540" w14:textId="385C538A" w:rsidR="0063013D" w:rsidRPr="00D16AC3" w:rsidRDefault="004D2BA2" w:rsidP="00EC549A">
            <w:pPr>
              <w:spacing w:before="0"/>
              <w:rPr>
                <w:lang w:val="de-DE"/>
              </w:rPr>
            </w:pPr>
            <w:r>
              <w:rPr>
                <w:lang w:val="de-DE"/>
              </w:rPr>
              <w:t>Defibrillation im Säuglingsalter</w:t>
            </w:r>
          </w:p>
        </w:tc>
        <w:tc>
          <w:tcPr>
            <w:tcW w:w="7081" w:type="dxa"/>
            <w:tcBorders>
              <w:left w:val="nil"/>
              <w:right w:val="nil"/>
            </w:tcBorders>
          </w:tcPr>
          <w:p w14:paraId="7A1BB44D" w14:textId="1C750084" w:rsidR="0063013D" w:rsidRPr="00C61216" w:rsidRDefault="0015043D" w:rsidP="00EC549A">
            <w:pPr>
              <w:spacing w:before="0" w:after="120"/>
              <w:rPr>
                <w:lang w:val="de-DE"/>
              </w:rPr>
            </w:pPr>
            <w:r w:rsidRPr="00C61216">
              <w:rPr>
                <w:lang w:val="de-DE"/>
              </w:rPr>
              <w:t>Der Herzstillstand k</w:t>
            </w:r>
            <w:r w:rsidR="00655000">
              <w:rPr>
                <w:lang w:val="de-DE"/>
              </w:rPr>
              <w:t>ann</w:t>
            </w:r>
            <w:r w:rsidRPr="00C61216">
              <w:rPr>
                <w:lang w:val="de-DE"/>
              </w:rPr>
              <w:t xml:space="preserve"> zu einem defibrillierbaren Rhythmus geändert werden, um Maßnahmen zur Sicherheit und Anwendung eines AED zu trainieren. Denken Sie daran, Programmierung und </w:t>
            </w:r>
            <w:proofErr w:type="spellStart"/>
            <w:r w:rsidRPr="00C61216">
              <w:rPr>
                <w:lang w:val="de-DE"/>
              </w:rPr>
              <w:t>Szenarienverlauf</w:t>
            </w:r>
            <w:proofErr w:type="spellEnd"/>
            <w:r w:rsidRPr="00C61216">
              <w:rPr>
                <w:lang w:val="de-DE"/>
              </w:rPr>
              <w:t xml:space="preserve"> an das neue Szenario anzupassen.</w:t>
            </w:r>
          </w:p>
        </w:tc>
      </w:tr>
      <w:tr w:rsidR="0063013D" w:rsidRPr="00CF2AEB" w14:paraId="0B670C5D" w14:textId="77777777" w:rsidTr="00EC549A">
        <w:tc>
          <w:tcPr>
            <w:tcW w:w="2547" w:type="dxa"/>
            <w:tcBorders>
              <w:left w:val="nil"/>
              <w:bottom w:val="single" w:sz="4" w:space="0" w:color="auto"/>
              <w:right w:val="nil"/>
            </w:tcBorders>
          </w:tcPr>
          <w:p w14:paraId="3377D034" w14:textId="57E4FFCB" w:rsidR="0063013D" w:rsidRPr="00D16AC3" w:rsidRDefault="0063013D" w:rsidP="00EC549A">
            <w:pPr>
              <w:spacing w:before="0"/>
              <w:rPr>
                <w:lang w:val="de-DE"/>
              </w:rPr>
            </w:pPr>
            <w:r w:rsidRPr="00D16AC3">
              <w:rPr>
                <w:lang w:val="de-DE"/>
              </w:rPr>
              <w:t xml:space="preserve">wiederholte </w:t>
            </w:r>
            <w:r w:rsidR="004D2BA2">
              <w:rPr>
                <w:lang w:val="de-DE"/>
              </w:rPr>
              <w:t>Gabe von</w:t>
            </w:r>
            <w:r w:rsidRPr="00D16AC3">
              <w:rPr>
                <w:lang w:val="de-DE"/>
              </w:rPr>
              <w:t xml:space="preserve"> </w:t>
            </w:r>
            <w:proofErr w:type="spellStart"/>
            <w:r w:rsidRPr="00D16AC3">
              <w:rPr>
                <w:lang w:val="de-DE"/>
              </w:rPr>
              <w:t>Vasopressor</w:t>
            </w:r>
            <w:r w:rsidR="004D2BA2">
              <w:rPr>
                <w:lang w:val="de-DE"/>
              </w:rPr>
              <w:t>en</w:t>
            </w:r>
            <w:proofErr w:type="spellEnd"/>
          </w:p>
        </w:tc>
        <w:tc>
          <w:tcPr>
            <w:tcW w:w="7081" w:type="dxa"/>
            <w:tcBorders>
              <w:left w:val="nil"/>
              <w:bottom w:val="single" w:sz="4" w:space="0" w:color="auto"/>
              <w:right w:val="nil"/>
            </w:tcBorders>
          </w:tcPr>
          <w:p w14:paraId="167B187C" w14:textId="5D5F95D6" w:rsidR="0063013D" w:rsidRPr="00C61216" w:rsidRDefault="00B06DD1" w:rsidP="00EC549A">
            <w:pPr>
              <w:spacing w:before="0" w:after="120"/>
              <w:rPr>
                <w:lang w:val="de-DE"/>
              </w:rPr>
            </w:pPr>
            <w:r w:rsidRPr="00C61216">
              <w:rPr>
                <w:lang w:val="de-DE"/>
              </w:rPr>
              <w:t>Das Szenario k</w:t>
            </w:r>
            <w:r w:rsidR="00655000">
              <w:rPr>
                <w:lang w:val="de-DE"/>
              </w:rPr>
              <w:t>ann</w:t>
            </w:r>
            <w:r w:rsidRPr="00C61216">
              <w:rPr>
                <w:lang w:val="de-DE"/>
              </w:rPr>
              <w:t xml:space="preserve"> geändert werden, sodass ein größerer Schwerpunkt auf dem fachgerechten CPR-Management mit der Gabe mehrerer Dosen Epinephrin bis zur Rückkehr des Spontankreislaufs gelegt wird.  Denken </w:t>
            </w:r>
            <w:r w:rsidR="00151EF9" w:rsidRPr="00C61216">
              <w:rPr>
                <w:lang w:val="de-DE"/>
              </w:rPr>
              <w:br/>
            </w:r>
            <w:r w:rsidRPr="00C61216">
              <w:rPr>
                <w:lang w:val="de-DE"/>
              </w:rPr>
              <w:t xml:space="preserve">Sie daran, Programmierung und </w:t>
            </w:r>
            <w:proofErr w:type="spellStart"/>
            <w:r w:rsidRPr="00C61216">
              <w:rPr>
                <w:lang w:val="de-DE"/>
              </w:rPr>
              <w:t>Szenarienverlauf</w:t>
            </w:r>
            <w:proofErr w:type="spellEnd"/>
            <w:r w:rsidRPr="00C61216">
              <w:rPr>
                <w:lang w:val="de-DE"/>
              </w:rPr>
              <w:t xml:space="preserve"> an das neue Szenario anzupassen.</w:t>
            </w:r>
          </w:p>
        </w:tc>
      </w:tr>
    </w:tbl>
    <w:p w14:paraId="1B522B64" w14:textId="77777777" w:rsidR="0063013D" w:rsidRPr="00C61216" w:rsidRDefault="0063013D">
      <w:pPr>
        <w:rPr>
          <w:lang w:val="de-DE"/>
        </w:rPr>
      </w:pPr>
    </w:p>
    <w:p w14:paraId="35135C4B" w14:textId="77777777" w:rsidR="00A67831" w:rsidRPr="00C61216" w:rsidRDefault="00A67831">
      <w:pPr>
        <w:rPr>
          <w:lang w:val="de-DE"/>
        </w:rPr>
      </w:pPr>
    </w:p>
    <w:p w14:paraId="42C88555" w14:textId="77777777" w:rsidR="00853639" w:rsidRPr="00C61216" w:rsidRDefault="00853639">
      <w:pPr>
        <w:rPr>
          <w:lang w:val="de-DE"/>
        </w:rPr>
      </w:pPr>
    </w:p>
    <w:sectPr w:rsidR="00853639" w:rsidRPr="00C61216"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1"/>
    <w:rsid w:val="00024221"/>
    <w:rsid w:val="00030D6D"/>
    <w:rsid w:val="000377E9"/>
    <w:rsid w:val="0004599E"/>
    <w:rsid w:val="00055E67"/>
    <w:rsid w:val="00063900"/>
    <w:rsid w:val="00104E4D"/>
    <w:rsid w:val="00127C68"/>
    <w:rsid w:val="0015043D"/>
    <w:rsid w:val="00151EF9"/>
    <w:rsid w:val="0016777F"/>
    <w:rsid w:val="001717CB"/>
    <w:rsid w:val="001A3407"/>
    <w:rsid w:val="001C10AC"/>
    <w:rsid w:val="001D2BF1"/>
    <w:rsid w:val="00233C0E"/>
    <w:rsid w:val="00297D15"/>
    <w:rsid w:val="002E7480"/>
    <w:rsid w:val="002F26E9"/>
    <w:rsid w:val="003025DB"/>
    <w:rsid w:val="00323755"/>
    <w:rsid w:val="0034146B"/>
    <w:rsid w:val="003D412C"/>
    <w:rsid w:val="004351AA"/>
    <w:rsid w:val="00465BDC"/>
    <w:rsid w:val="004A0D75"/>
    <w:rsid w:val="004A448A"/>
    <w:rsid w:val="004D2BA2"/>
    <w:rsid w:val="005103C5"/>
    <w:rsid w:val="00510A6C"/>
    <w:rsid w:val="0051618A"/>
    <w:rsid w:val="0054000B"/>
    <w:rsid w:val="005836A6"/>
    <w:rsid w:val="005C2C13"/>
    <w:rsid w:val="005D0E24"/>
    <w:rsid w:val="0063013D"/>
    <w:rsid w:val="00655000"/>
    <w:rsid w:val="006555CD"/>
    <w:rsid w:val="00696F86"/>
    <w:rsid w:val="006977AF"/>
    <w:rsid w:val="006B3E1D"/>
    <w:rsid w:val="006D77E2"/>
    <w:rsid w:val="006E0541"/>
    <w:rsid w:val="00706D87"/>
    <w:rsid w:val="00772B12"/>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B6FE6"/>
    <w:rsid w:val="009E64DF"/>
    <w:rsid w:val="00A34BA3"/>
    <w:rsid w:val="00A3622E"/>
    <w:rsid w:val="00A535C1"/>
    <w:rsid w:val="00A67831"/>
    <w:rsid w:val="00A70CD6"/>
    <w:rsid w:val="00A82E0C"/>
    <w:rsid w:val="00AD39CA"/>
    <w:rsid w:val="00B04EEF"/>
    <w:rsid w:val="00B06149"/>
    <w:rsid w:val="00B06DD1"/>
    <w:rsid w:val="00B33FE9"/>
    <w:rsid w:val="00B505E1"/>
    <w:rsid w:val="00BB4463"/>
    <w:rsid w:val="00C07E38"/>
    <w:rsid w:val="00C13267"/>
    <w:rsid w:val="00C361E7"/>
    <w:rsid w:val="00C55ACD"/>
    <w:rsid w:val="00C61216"/>
    <w:rsid w:val="00CE4AF1"/>
    <w:rsid w:val="00CE77E4"/>
    <w:rsid w:val="00CF2AEB"/>
    <w:rsid w:val="00D16AC3"/>
    <w:rsid w:val="00D42C23"/>
    <w:rsid w:val="00D47551"/>
    <w:rsid w:val="00D63CCF"/>
    <w:rsid w:val="00DD3C57"/>
    <w:rsid w:val="00DF2CA8"/>
    <w:rsid w:val="00E12211"/>
    <w:rsid w:val="00E12A00"/>
    <w:rsid w:val="00EA3D67"/>
    <w:rsid w:val="00EC549A"/>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927F4920-0C45-43F0-9D6B-819D18E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2</cp:revision>
  <cp:lastPrinted>2019-01-03T21:35:00Z</cp:lastPrinted>
  <dcterms:created xsi:type="dcterms:W3CDTF">2019-01-25T09:58:00Z</dcterms:created>
  <dcterms:modified xsi:type="dcterms:W3CDTF">2019-01-25T09:58:00Z</dcterms:modified>
</cp:coreProperties>
</file>