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Pr="003C2C74" w:rsidRDefault="000F1529" w:rsidP="00521551">
      <w:pPr>
        <w:pStyle w:val="a3"/>
        <w:rPr>
          <w:lang w:val="es-ES"/>
        </w:rPr>
      </w:pPr>
      <w:r w:rsidRPr="003C2C74">
        <w:rPr>
          <w:lang w:val="es-ES"/>
        </w:rPr>
        <w:t>Choque compensado debido a sepsis</w:t>
      </w:r>
    </w:p>
    <w:p w14:paraId="052E6D7A" w14:textId="77777777" w:rsidR="00067EE6" w:rsidRPr="003C2C74" w:rsidRDefault="00067EE6" w:rsidP="00320132">
      <w:pPr>
        <w:pStyle w:val="1"/>
        <w:rPr>
          <w:lang w:val="es-ES"/>
        </w:rPr>
      </w:pPr>
      <w:r w:rsidRPr="003C2C74">
        <w:rPr>
          <w:lang w:val="es-ES"/>
        </w:rPr>
        <w:t>Información curricular</w:t>
      </w:r>
    </w:p>
    <w:p w14:paraId="245C0F1A" w14:textId="22327810" w:rsidR="00A0129B" w:rsidRPr="003C2C74" w:rsidRDefault="00A0129B" w:rsidP="00A0129B">
      <w:pPr>
        <w:rPr>
          <w:lang w:val="es-ES"/>
        </w:rPr>
      </w:pPr>
      <w:r w:rsidRPr="003C2C74">
        <w:rPr>
          <w:b/>
          <w:lang w:val="es-ES"/>
        </w:rPr>
        <w:t>Grupo objetivo</w:t>
      </w:r>
      <w:r w:rsidRPr="003C2C74">
        <w:rPr>
          <w:lang w:val="es-ES"/>
        </w:rPr>
        <w:t xml:space="preserve">: Profesionales sanitarios encargados del cuidado de pacientes de pediatría </w:t>
      </w:r>
      <w:r w:rsidRPr="003C2C74">
        <w:rPr>
          <w:b/>
          <w:lang w:val="es-ES"/>
        </w:rPr>
        <w:t>Número de participantes</w:t>
      </w:r>
      <w:r w:rsidRPr="003C2C74">
        <w:rPr>
          <w:lang w:val="es-ES"/>
        </w:rPr>
        <w:t xml:space="preserve">: 2-3 participantes incluido el papel del padre </w:t>
      </w:r>
      <w:r w:rsidRPr="003C2C74">
        <w:rPr>
          <w:b/>
          <w:lang w:val="es-ES"/>
        </w:rPr>
        <w:t>Duración de la simulación</w:t>
      </w:r>
      <w:r w:rsidRPr="003C2C74">
        <w:rPr>
          <w:lang w:val="es-ES"/>
        </w:rPr>
        <w:t xml:space="preserve">: 15 minutos </w:t>
      </w:r>
      <w:r w:rsidRPr="003C2C74">
        <w:rPr>
          <w:b/>
          <w:lang w:val="es-ES"/>
        </w:rPr>
        <w:t>Duración del debriefing</w:t>
      </w:r>
      <w:r w:rsidRPr="003C2C74">
        <w:rPr>
          <w:lang w:val="es-ES"/>
        </w:rPr>
        <w:t>: 30 minutos</w:t>
      </w:r>
    </w:p>
    <w:p w14:paraId="38817475" w14:textId="77777777" w:rsidR="00521551" w:rsidRPr="003C2C74" w:rsidRDefault="00067EE6" w:rsidP="00067EE6">
      <w:pPr>
        <w:pStyle w:val="2"/>
        <w:rPr>
          <w:lang w:val="es-ES"/>
        </w:rPr>
      </w:pPr>
      <w:r w:rsidRPr="003C2C74">
        <w:rPr>
          <w:lang w:val="es-ES"/>
        </w:rPr>
        <w:t>Objetivos de aprendizaje</w:t>
      </w:r>
    </w:p>
    <w:p w14:paraId="595D73C2" w14:textId="77777777" w:rsidR="00067EE6" w:rsidRPr="003C2C74" w:rsidRDefault="00067EE6" w:rsidP="00067EE6">
      <w:pPr>
        <w:pStyle w:val="a5"/>
        <w:numPr>
          <w:ilvl w:val="0"/>
          <w:numId w:val="7"/>
        </w:numPr>
        <w:rPr>
          <w:lang w:val="es-ES"/>
        </w:rPr>
      </w:pPr>
      <w:r w:rsidRPr="003C2C74">
        <w:rPr>
          <w:lang w:val="es-ES"/>
        </w:rPr>
        <w:t>Emplear un método sistemático para evaluar a un bebé</w:t>
      </w:r>
    </w:p>
    <w:p w14:paraId="712ECFB6" w14:textId="72D9EE27" w:rsidR="00067EE6" w:rsidRPr="003C2C74" w:rsidRDefault="00067EE6" w:rsidP="00067EE6">
      <w:pPr>
        <w:pStyle w:val="a5"/>
        <w:numPr>
          <w:ilvl w:val="0"/>
          <w:numId w:val="7"/>
        </w:numPr>
        <w:rPr>
          <w:lang w:val="es-ES"/>
        </w:rPr>
      </w:pPr>
      <w:r w:rsidRPr="003C2C74">
        <w:rPr>
          <w:lang w:val="es-ES"/>
        </w:rPr>
        <w:t>Identifica</w:t>
      </w:r>
      <w:r w:rsidR="00467B81">
        <w:rPr>
          <w:lang w:val="es-ES"/>
        </w:rPr>
        <w:t>r</w:t>
      </w:r>
      <w:r w:rsidRPr="003C2C74">
        <w:rPr>
          <w:lang w:val="es-ES"/>
        </w:rPr>
        <w:t xml:space="preserve"> los signos y síntomas de un choque distributivo compensado, concretamente choque séptico</w:t>
      </w:r>
    </w:p>
    <w:p w14:paraId="2BE36B16" w14:textId="2D924ED2" w:rsidR="00067EE6" w:rsidRPr="003C2C74" w:rsidRDefault="00067EE6" w:rsidP="00067EE6">
      <w:pPr>
        <w:pStyle w:val="a5"/>
        <w:numPr>
          <w:ilvl w:val="0"/>
          <w:numId w:val="7"/>
        </w:numPr>
        <w:rPr>
          <w:lang w:val="es-ES"/>
        </w:rPr>
      </w:pPr>
      <w:r w:rsidRPr="003C2C74">
        <w:rPr>
          <w:lang w:val="es-ES"/>
        </w:rPr>
        <w:t>Realiza</w:t>
      </w:r>
      <w:r w:rsidR="00467B81">
        <w:rPr>
          <w:lang w:val="es-ES"/>
        </w:rPr>
        <w:t>r</w:t>
      </w:r>
      <w:r w:rsidRPr="003C2C74">
        <w:rPr>
          <w:lang w:val="es-ES"/>
        </w:rPr>
        <w:t xml:space="preserve"> el tratamiento correcto para un choque séptico compensado</w:t>
      </w:r>
    </w:p>
    <w:p w14:paraId="4E8FE91B" w14:textId="60E6A37B" w:rsidR="00067EE6" w:rsidRPr="003C2C74" w:rsidRDefault="00067EE6" w:rsidP="00067EE6">
      <w:pPr>
        <w:pStyle w:val="a5"/>
        <w:numPr>
          <w:ilvl w:val="0"/>
          <w:numId w:val="7"/>
        </w:numPr>
        <w:rPr>
          <w:lang w:val="es-ES"/>
        </w:rPr>
      </w:pPr>
      <w:r w:rsidRPr="003C2C74">
        <w:rPr>
          <w:lang w:val="es-ES"/>
        </w:rPr>
        <w:t>Identifica</w:t>
      </w:r>
      <w:r w:rsidR="00467B81">
        <w:rPr>
          <w:lang w:val="es-ES"/>
        </w:rPr>
        <w:t>r</w:t>
      </w:r>
      <w:r w:rsidRPr="003C2C74">
        <w:rPr>
          <w:lang w:val="es-ES"/>
        </w:rPr>
        <w:t xml:space="preserve"> la necesidad de un tratamiento temprano con antibióticos</w:t>
      </w:r>
    </w:p>
    <w:p w14:paraId="01EEA0E8" w14:textId="4AE78D74" w:rsidR="00521551" w:rsidRPr="003C2C74" w:rsidRDefault="00521551" w:rsidP="00521551">
      <w:pPr>
        <w:pStyle w:val="2"/>
        <w:rPr>
          <w:lang w:val="es-ES"/>
        </w:rPr>
      </w:pPr>
      <w:r w:rsidRPr="003C2C74">
        <w:rPr>
          <w:lang w:val="es-ES"/>
        </w:rPr>
        <w:t>Progresión del escenario</w:t>
      </w:r>
    </w:p>
    <w:p w14:paraId="3A9F8D91" w14:textId="4CD43D62" w:rsidR="00655687" w:rsidRPr="003C2C74" w:rsidRDefault="00D441DD">
      <w:pPr>
        <w:rPr>
          <w:lang w:val="es-ES"/>
        </w:rPr>
      </w:pPr>
      <w:r w:rsidRPr="003C2C74">
        <w:rPr>
          <w:lang w:val="es-ES"/>
        </w:rPr>
        <w:t>Ayer ingresó en el hospital un bebé de sexo femenino de 9 meses después de haberle diagnosticado una infección de las vías urinarias. Sus padres han solicitado un reconocimiento médico, ya que su hija ha ido volviéndose cada vez más irritable durante la mañana. La niña presenta taquicardia a 178/min y una frecuencia respiratoria de 38/min. Ha aumentado la temperatura de sus extremidades y tiene la piel enrojecida, una temperatura de 39,8 </w:t>
      </w:r>
      <w:r w:rsidRPr="003C2C74">
        <w:rPr>
          <w:vertAlign w:val="superscript"/>
          <w:lang w:val="es-ES"/>
        </w:rPr>
        <w:t>o</w:t>
      </w:r>
      <w:r w:rsidRPr="003C2C74">
        <w:rPr>
          <w:lang w:val="es-ES"/>
        </w:rPr>
        <w:t>C y fuertes pulsos periféricos. Parece estar alerta y orientada, pero irritable. El tiempo de llenado capilar en las extremidades inferiores es rápido (2 segundos); la presión arterial es de 75/40 mmHg. Al inspeccionar el pañal se observa orina oscura y maloliente.</w:t>
      </w:r>
    </w:p>
    <w:p w14:paraId="1FCD60D3" w14:textId="7D4F4A81" w:rsidR="00F25BFF" w:rsidRPr="003C2C74" w:rsidRDefault="00DA19CA">
      <w:pPr>
        <w:rPr>
          <w:lang w:val="es-ES"/>
        </w:rPr>
      </w:pPr>
      <w:r w:rsidRPr="003C2C74">
        <w:rPr>
          <w:lang w:val="es-ES"/>
        </w:rPr>
        <w:t>Se espera que los participantes identifiquen un choque compensado y distribuido como consecuencia de sepsis. Deben mejorar la saturación de oxígeno y administrar un bolo de líquido que estabilizará las constantes vitales y hará que baje la fiebre. También deben recoger muestras de orina y sangre para analizarlas y revisar los resultados de laboratorio de esa misma mañana que acaban de llegar. Deben reconocer los signos de infección y administrar antibióticos de amplio espectro.</w:t>
      </w:r>
    </w:p>
    <w:p w14:paraId="1E82C412" w14:textId="77777777" w:rsidR="00067EE6" w:rsidRPr="003C2C74" w:rsidRDefault="00067EE6" w:rsidP="00320132">
      <w:pPr>
        <w:pStyle w:val="2"/>
        <w:rPr>
          <w:lang w:val="es-ES"/>
        </w:rPr>
      </w:pPr>
      <w:r w:rsidRPr="003C2C74">
        <w:rPr>
          <w:lang w:val="es-ES"/>
        </w:rPr>
        <w:t>Debriefing</w:t>
      </w:r>
    </w:p>
    <w:p w14:paraId="19A89F1D" w14:textId="77777777" w:rsidR="00320132" w:rsidRPr="003C2C74" w:rsidRDefault="00320132" w:rsidP="00320132">
      <w:pPr>
        <w:rPr>
          <w:lang w:val="es-ES"/>
        </w:rPr>
      </w:pPr>
      <w:r w:rsidRPr="003C2C74">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74ECD454" w14:textId="77777777" w:rsidR="00320132" w:rsidRPr="003C2C74" w:rsidRDefault="00320132" w:rsidP="00320132">
      <w:pPr>
        <w:pStyle w:val="a5"/>
        <w:numPr>
          <w:ilvl w:val="0"/>
          <w:numId w:val="10"/>
        </w:numPr>
        <w:rPr>
          <w:lang w:val="es-ES"/>
        </w:rPr>
      </w:pPr>
      <w:r w:rsidRPr="003C2C74">
        <w:rPr>
          <w:lang w:val="es-ES"/>
        </w:rPr>
        <w:t>Signos y síntomas de un choque distributivo</w:t>
      </w:r>
    </w:p>
    <w:p w14:paraId="3C9A8E95" w14:textId="28EAF879" w:rsidR="00320132" w:rsidRPr="003C2C74" w:rsidRDefault="00320132" w:rsidP="00320132">
      <w:pPr>
        <w:pStyle w:val="a5"/>
        <w:numPr>
          <w:ilvl w:val="0"/>
          <w:numId w:val="10"/>
        </w:numPr>
        <w:rPr>
          <w:lang w:val="es-ES"/>
        </w:rPr>
      </w:pPr>
      <w:r w:rsidRPr="003C2C74">
        <w:rPr>
          <w:lang w:val="es-ES"/>
        </w:rPr>
        <w:t>Diferencias entre el choque compensado e hipotenso a causa de sepsis</w:t>
      </w:r>
    </w:p>
    <w:p w14:paraId="105CAB8B" w14:textId="77777777" w:rsidR="00320132" w:rsidRPr="003C2C74" w:rsidRDefault="00320132" w:rsidP="00320132">
      <w:pPr>
        <w:pStyle w:val="a5"/>
        <w:numPr>
          <w:ilvl w:val="0"/>
          <w:numId w:val="10"/>
        </w:numPr>
        <w:rPr>
          <w:lang w:val="es-ES"/>
        </w:rPr>
      </w:pPr>
      <w:r w:rsidRPr="003C2C74">
        <w:rPr>
          <w:lang w:val="es-ES"/>
        </w:rPr>
        <w:t>Tratamiento de un choque séptico compensado</w:t>
      </w:r>
    </w:p>
    <w:p w14:paraId="6936641C" w14:textId="77777777" w:rsidR="00CF1088" w:rsidRPr="005E3EAA" w:rsidRDefault="00CF1088" w:rsidP="00CF1088">
      <w:pPr>
        <w:pStyle w:val="2"/>
        <w:rPr>
          <w:lang w:val="en-US"/>
        </w:rPr>
      </w:pPr>
      <w:r w:rsidRPr="005E3EAA">
        <w:rPr>
          <w:lang w:val="en-US"/>
        </w:rPr>
        <w:t>Referencias</w:t>
      </w:r>
    </w:p>
    <w:p w14:paraId="4E2DBCED" w14:textId="4D2851EF" w:rsidR="00067EE6" w:rsidRPr="005E3EAA" w:rsidRDefault="00CF1088">
      <w:pPr>
        <w:rPr>
          <w:lang w:val="en-US"/>
        </w:rPr>
      </w:pPr>
      <w:r w:rsidRPr="005E3EAA">
        <w:rPr>
          <w:sz w:val="21"/>
          <w:szCs w:val="21"/>
          <w:lang w:val="en-US"/>
        </w:rPr>
        <w:t>Ian K. Maconochie</w:t>
      </w:r>
      <w:r w:rsidRPr="005E3EAA">
        <w:rPr>
          <w:rFonts w:eastAsia="MBCMO F+ MTSY"/>
          <w:sz w:val="21"/>
          <w:szCs w:val="21"/>
          <w:lang w:val="en-US"/>
        </w:rPr>
        <w:t>, Allan R. de Caen, Richard Aickin, Dianne L. Atkins, Dominique Biarent, Anne-Marie Guerguerian, Monica E. Kleinman, David A. Kloeck, Peter A. Meaney, Vinay M. Nadkarni, Kee-Chong Ng, Gabrielle Nuthall, Ameila G. Reis, Naoki Shimizu, James Tibballs, Remigio Veliz Pintos, on behalf of the Pediatric Basic Life Support and Pediatric Advanced Life Support Chapter Collaborators:</w:t>
      </w:r>
      <w:r w:rsidRPr="005E3EAA">
        <w:rPr>
          <w:rFonts w:ascii="MBCNG D+ Gulliver SC Os F" w:eastAsia="MBCMO F+ MTSY" w:hAnsi="MBCNG D+ Gulliver SC Os F" w:cs="MBCNG D+ Gulliver SC Os F"/>
          <w:sz w:val="18"/>
          <w:szCs w:val="18"/>
          <w:lang w:val="en-US"/>
        </w:rPr>
        <w:t xml:space="preserve"> </w:t>
      </w:r>
      <w:r w:rsidRPr="005E3EAA">
        <w:rPr>
          <w:lang w:val="en-US"/>
        </w:rPr>
        <w:t xml:space="preserve">2015 International Consensus on Cardiopulmonary Resuscitation and Emergency Cardiovascular Care Science with Treatment Recommendations Part 6: Pediatric basic life support and pediatric advanced life support, in </w:t>
      </w:r>
      <w:r w:rsidRPr="005E3EAA">
        <w:rPr>
          <w:i/>
          <w:lang w:val="en-US"/>
        </w:rPr>
        <w:t>Resuscitation</w:t>
      </w:r>
      <w:r w:rsidRPr="005E3EAA">
        <w:rPr>
          <w:lang w:val="en-US"/>
        </w:rPr>
        <w:t>, 95 (2015) e147–e168, at</w:t>
      </w:r>
      <w:r w:rsidRPr="005E3EAA">
        <w:rPr>
          <w:szCs w:val="22"/>
          <w:lang w:val="en-US"/>
        </w:rPr>
        <w:t xml:space="preserve"> </w:t>
      </w:r>
      <w:hyperlink r:id="rId6" w:history="1">
        <w:r w:rsidRPr="005E3EAA">
          <w:rPr>
            <w:rStyle w:val="afd"/>
            <w:szCs w:val="22"/>
            <w:lang w:val="en-US"/>
          </w:rPr>
          <w:t>http://dx.doi.org/10.1016/j.resuscitation.2015.07.044</w:t>
        </w:r>
      </w:hyperlink>
      <w:r w:rsidRPr="005E3EAA">
        <w:rPr>
          <w:color w:val="0080AC"/>
          <w:szCs w:val="22"/>
          <w:lang w:val="en-US"/>
        </w:rPr>
        <w:t xml:space="preserve"> </w:t>
      </w:r>
    </w:p>
    <w:p w14:paraId="4BB5AA3C" w14:textId="77777777" w:rsidR="00067EE6" w:rsidRPr="003C2C74" w:rsidRDefault="00067EE6" w:rsidP="00067EE6">
      <w:pPr>
        <w:pStyle w:val="1"/>
        <w:rPr>
          <w:lang w:val="es-ES"/>
        </w:rPr>
      </w:pPr>
      <w:r w:rsidRPr="003C2C74">
        <w:rPr>
          <w:lang w:val="es-ES"/>
        </w:rPr>
        <w:lastRenderedPageBreak/>
        <w:t>Configuración y preparación</w:t>
      </w:r>
    </w:p>
    <w:p w14:paraId="1350AD58" w14:textId="77777777" w:rsidR="00521551" w:rsidRPr="003C2C74" w:rsidRDefault="00521551" w:rsidP="00521551">
      <w:pPr>
        <w:pStyle w:val="3"/>
        <w:rPr>
          <w:lang w:val="es-ES"/>
        </w:rPr>
      </w:pPr>
      <w:r w:rsidRPr="003C2C74">
        <w:rPr>
          <w:lang w:val="es-ES"/>
        </w:rPr>
        <w:t>Lista de equipos</w:t>
      </w:r>
    </w:p>
    <w:p w14:paraId="1916D1E0" w14:textId="77777777" w:rsidR="00D441DD" w:rsidRPr="003C2C74" w:rsidRDefault="00D441DD" w:rsidP="00521551">
      <w:pPr>
        <w:rPr>
          <w:lang w:val="es-ES"/>
        </w:rPr>
        <w:sectPr w:rsidR="00D441DD" w:rsidRPr="003C2C74">
          <w:pgSz w:w="11906" w:h="16838"/>
          <w:pgMar w:top="1701" w:right="1134" w:bottom="1701" w:left="1134" w:header="708" w:footer="708" w:gutter="0"/>
          <w:cols w:space="708"/>
          <w:docGrid w:linePitch="360"/>
        </w:sectPr>
      </w:pPr>
    </w:p>
    <w:p w14:paraId="1B7E4E1A" w14:textId="77777777" w:rsidR="00521551" w:rsidRPr="003C2C74" w:rsidRDefault="00521551" w:rsidP="00521551">
      <w:pPr>
        <w:rPr>
          <w:lang w:val="es-ES"/>
        </w:rPr>
      </w:pPr>
      <w:r w:rsidRPr="003C2C74">
        <w:rPr>
          <w:lang w:val="es-ES"/>
        </w:rPr>
        <w:t>Suministros médicos:</w:t>
      </w:r>
    </w:p>
    <w:p w14:paraId="5786F91C" w14:textId="77777777" w:rsidR="00521551" w:rsidRPr="003C2C74" w:rsidRDefault="00521551" w:rsidP="00521551">
      <w:pPr>
        <w:pStyle w:val="a5"/>
        <w:numPr>
          <w:ilvl w:val="0"/>
          <w:numId w:val="2"/>
        </w:numPr>
        <w:rPr>
          <w:lang w:val="es-ES"/>
        </w:rPr>
      </w:pPr>
      <w:r w:rsidRPr="003C2C74">
        <w:rPr>
          <w:lang w:val="es-ES"/>
        </w:rPr>
        <w:t>Equipo de vía aérea avanzada</w:t>
      </w:r>
    </w:p>
    <w:p w14:paraId="700F93D1" w14:textId="77777777" w:rsidR="00521551" w:rsidRPr="003C2C74" w:rsidRDefault="00521551" w:rsidP="00521551">
      <w:pPr>
        <w:pStyle w:val="a5"/>
        <w:numPr>
          <w:ilvl w:val="0"/>
          <w:numId w:val="2"/>
        </w:numPr>
        <w:rPr>
          <w:lang w:val="es-ES"/>
        </w:rPr>
      </w:pPr>
      <w:r w:rsidRPr="003C2C74">
        <w:rPr>
          <w:lang w:val="es-ES"/>
        </w:rPr>
        <w:t>Dispositivos para el manejo de la vía aérea (vías respiratorias orofaríngeas, vías aéreas nasofaríngeas)</w:t>
      </w:r>
    </w:p>
    <w:p w14:paraId="20A6A14E" w14:textId="77777777" w:rsidR="00521551" w:rsidRPr="003C2C74" w:rsidRDefault="00521551" w:rsidP="00521551">
      <w:pPr>
        <w:pStyle w:val="a5"/>
        <w:numPr>
          <w:ilvl w:val="0"/>
          <w:numId w:val="2"/>
        </w:numPr>
        <w:rPr>
          <w:lang w:val="es-ES"/>
        </w:rPr>
      </w:pPr>
      <w:r w:rsidRPr="003C2C74">
        <w:rPr>
          <w:lang w:val="es-ES"/>
        </w:rPr>
        <w:t>Dispositivo con balón resucitador y mascarilla</w:t>
      </w:r>
    </w:p>
    <w:p w14:paraId="3386E1DD" w14:textId="77777777" w:rsidR="00521551" w:rsidRPr="003C2C74" w:rsidRDefault="00521551" w:rsidP="00521551">
      <w:pPr>
        <w:pStyle w:val="a5"/>
        <w:numPr>
          <w:ilvl w:val="0"/>
          <w:numId w:val="2"/>
        </w:numPr>
        <w:rPr>
          <w:lang w:val="es-ES"/>
        </w:rPr>
      </w:pPr>
      <w:r w:rsidRPr="003C2C74">
        <w:rPr>
          <w:lang w:val="es-ES"/>
        </w:rPr>
        <w:t>Manguito del esfigmomanómetro</w:t>
      </w:r>
    </w:p>
    <w:p w14:paraId="58939B6C" w14:textId="77777777" w:rsidR="00521551" w:rsidRPr="003C2C74" w:rsidRDefault="00521551" w:rsidP="00521551">
      <w:pPr>
        <w:pStyle w:val="a5"/>
        <w:numPr>
          <w:ilvl w:val="0"/>
          <w:numId w:val="2"/>
        </w:numPr>
        <w:rPr>
          <w:lang w:val="es-ES"/>
        </w:rPr>
      </w:pPr>
      <w:r w:rsidRPr="003C2C74">
        <w:rPr>
          <w:lang w:val="es-ES"/>
        </w:rPr>
        <w:t>Cinta de reanimación codificada por colores según la longitud</w:t>
      </w:r>
    </w:p>
    <w:p w14:paraId="31BE6AA8" w14:textId="77777777" w:rsidR="00521551" w:rsidRPr="003C2C74" w:rsidRDefault="00521551" w:rsidP="00521551">
      <w:pPr>
        <w:pStyle w:val="a5"/>
        <w:numPr>
          <w:ilvl w:val="0"/>
          <w:numId w:val="2"/>
        </w:numPr>
        <w:rPr>
          <w:lang w:val="es-ES"/>
        </w:rPr>
      </w:pPr>
      <w:r w:rsidRPr="003C2C74">
        <w:rPr>
          <w:lang w:val="es-ES"/>
        </w:rPr>
        <w:t>Capnografía de forma de onda continua</w:t>
      </w:r>
    </w:p>
    <w:p w14:paraId="710E8280" w14:textId="77777777" w:rsidR="00521551" w:rsidRPr="003C2C74" w:rsidRDefault="00521551" w:rsidP="00521551">
      <w:pPr>
        <w:pStyle w:val="a5"/>
        <w:numPr>
          <w:ilvl w:val="0"/>
          <w:numId w:val="2"/>
        </w:numPr>
        <w:rPr>
          <w:lang w:val="es-ES"/>
        </w:rPr>
      </w:pPr>
      <w:r w:rsidRPr="003C2C74">
        <w:rPr>
          <w:lang w:val="es-ES"/>
        </w:rPr>
        <w:t>Moisés</w:t>
      </w:r>
    </w:p>
    <w:p w14:paraId="54B14FAD" w14:textId="77777777" w:rsidR="00521551" w:rsidRPr="003C2C74" w:rsidRDefault="00521551" w:rsidP="00521551">
      <w:pPr>
        <w:pStyle w:val="a5"/>
        <w:numPr>
          <w:ilvl w:val="0"/>
          <w:numId w:val="2"/>
        </w:numPr>
        <w:rPr>
          <w:lang w:val="es-ES"/>
        </w:rPr>
      </w:pPr>
      <w:r w:rsidRPr="003C2C74">
        <w:rPr>
          <w:lang w:val="es-ES"/>
        </w:rPr>
        <w:t>Almohadillas para desfibrilación</w:t>
      </w:r>
    </w:p>
    <w:p w14:paraId="314A7E55" w14:textId="77777777" w:rsidR="00521551" w:rsidRPr="003C2C74" w:rsidRDefault="00521551" w:rsidP="00521551">
      <w:pPr>
        <w:pStyle w:val="a5"/>
        <w:numPr>
          <w:ilvl w:val="0"/>
          <w:numId w:val="2"/>
        </w:numPr>
        <w:rPr>
          <w:lang w:val="es-ES"/>
        </w:rPr>
      </w:pPr>
      <w:r w:rsidRPr="003C2C74">
        <w:rPr>
          <w:lang w:val="es-ES"/>
        </w:rPr>
        <w:t xml:space="preserve">Desfibrilador/desfibrilador externo automatizado (DEA) </w:t>
      </w:r>
    </w:p>
    <w:p w14:paraId="11DD5E98" w14:textId="77777777" w:rsidR="00521551" w:rsidRPr="003C2C74" w:rsidRDefault="00521551" w:rsidP="00521551">
      <w:pPr>
        <w:pStyle w:val="a5"/>
        <w:numPr>
          <w:ilvl w:val="0"/>
          <w:numId w:val="2"/>
        </w:numPr>
        <w:rPr>
          <w:lang w:val="es-ES"/>
        </w:rPr>
      </w:pPr>
      <w:r w:rsidRPr="003C2C74">
        <w:rPr>
          <w:lang w:val="es-ES"/>
        </w:rPr>
        <w:t>Cables de electrodos de ECG</w:t>
      </w:r>
    </w:p>
    <w:p w14:paraId="7482AD48" w14:textId="77777777" w:rsidR="00521551" w:rsidRPr="003C2C74" w:rsidRDefault="00521551" w:rsidP="00521551">
      <w:pPr>
        <w:pStyle w:val="a5"/>
        <w:numPr>
          <w:ilvl w:val="0"/>
          <w:numId w:val="2"/>
        </w:numPr>
        <w:rPr>
          <w:lang w:val="es-ES"/>
        </w:rPr>
      </w:pPr>
      <w:r w:rsidRPr="003C2C74">
        <w:rPr>
          <w:lang w:val="es-ES"/>
        </w:rPr>
        <w:t>Suministros de administración de medicación general</w:t>
      </w:r>
    </w:p>
    <w:p w14:paraId="543E889C" w14:textId="77777777" w:rsidR="00521551" w:rsidRPr="003C2C74" w:rsidRDefault="00521551" w:rsidP="00521551">
      <w:pPr>
        <w:pStyle w:val="a5"/>
        <w:numPr>
          <w:ilvl w:val="0"/>
          <w:numId w:val="2"/>
        </w:numPr>
        <w:rPr>
          <w:lang w:val="es-ES"/>
        </w:rPr>
      </w:pPr>
      <w:r w:rsidRPr="003C2C74">
        <w:rPr>
          <w:lang w:val="es-ES"/>
        </w:rPr>
        <w:t>Glucómetro</w:t>
      </w:r>
    </w:p>
    <w:p w14:paraId="7E0BA069" w14:textId="77777777" w:rsidR="00521551" w:rsidRPr="003C2C74" w:rsidRDefault="00521551" w:rsidP="00521551">
      <w:pPr>
        <w:pStyle w:val="a5"/>
        <w:numPr>
          <w:ilvl w:val="0"/>
          <w:numId w:val="2"/>
        </w:numPr>
        <w:rPr>
          <w:lang w:val="es-ES"/>
        </w:rPr>
      </w:pPr>
      <w:r w:rsidRPr="003C2C74">
        <w:rPr>
          <w:lang w:val="es-ES"/>
        </w:rPr>
        <w:t>Bomba y tubos de infusión</w:t>
      </w:r>
    </w:p>
    <w:p w14:paraId="1F15D0E3" w14:textId="77777777" w:rsidR="00521551" w:rsidRPr="003C2C74" w:rsidRDefault="00521551" w:rsidP="00521551">
      <w:pPr>
        <w:pStyle w:val="a5"/>
        <w:numPr>
          <w:ilvl w:val="0"/>
          <w:numId w:val="2"/>
        </w:numPr>
        <w:rPr>
          <w:lang w:val="es-ES"/>
        </w:rPr>
      </w:pPr>
      <w:r w:rsidRPr="003C2C74">
        <w:rPr>
          <w:lang w:val="es-ES"/>
        </w:rPr>
        <w:t>Suministros de inicio IV/IO</w:t>
      </w:r>
    </w:p>
    <w:p w14:paraId="22FB47F1" w14:textId="77777777" w:rsidR="00521551" w:rsidRPr="003C2C74" w:rsidRDefault="00521551" w:rsidP="00521551">
      <w:pPr>
        <w:pStyle w:val="a5"/>
        <w:numPr>
          <w:ilvl w:val="0"/>
          <w:numId w:val="2"/>
        </w:numPr>
        <w:rPr>
          <w:lang w:val="es-ES"/>
        </w:rPr>
      </w:pPr>
      <w:r w:rsidRPr="003C2C74">
        <w:rPr>
          <w:lang w:val="es-ES"/>
        </w:rPr>
        <w:t>Dispositivos de administración de oxígeno</w:t>
      </w:r>
    </w:p>
    <w:p w14:paraId="1D03BA3A" w14:textId="77777777" w:rsidR="00521551" w:rsidRPr="003C2C74" w:rsidRDefault="00521551" w:rsidP="00521551">
      <w:pPr>
        <w:pStyle w:val="a5"/>
        <w:numPr>
          <w:ilvl w:val="0"/>
          <w:numId w:val="2"/>
        </w:numPr>
        <w:rPr>
          <w:lang w:val="es-ES"/>
        </w:rPr>
      </w:pPr>
      <w:r w:rsidRPr="003C2C74">
        <w:rPr>
          <w:lang w:val="es-ES"/>
        </w:rPr>
        <w:t>Fuente de suministro de oxígeno</w:t>
      </w:r>
    </w:p>
    <w:p w14:paraId="330BF619" w14:textId="77777777" w:rsidR="00521551" w:rsidRPr="003C2C74" w:rsidRDefault="00521551" w:rsidP="00521551">
      <w:pPr>
        <w:pStyle w:val="a5"/>
        <w:numPr>
          <w:ilvl w:val="0"/>
          <w:numId w:val="2"/>
        </w:numPr>
        <w:rPr>
          <w:lang w:val="es-ES"/>
        </w:rPr>
      </w:pPr>
      <w:r w:rsidRPr="003C2C74">
        <w:rPr>
          <w:lang w:val="es-ES"/>
        </w:rPr>
        <w:t>Sonda de pulsioxímetro</w:t>
      </w:r>
    </w:p>
    <w:p w14:paraId="6CECEB4E" w14:textId="77777777" w:rsidR="00521551" w:rsidRPr="003C2C74" w:rsidRDefault="00521551" w:rsidP="00521551">
      <w:pPr>
        <w:pStyle w:val="a5"/>
        <w:numPr>
          <w:ilvl w:val="0"/>
          <w:numId w:val="2"/>
        </w:numPr>
        <w:rPr>
          <w:lang w:val="es-ES"/>
        </w:rPr>
      </w:pPr>
      <w:r w:rsidRPr="003C2C74">
        <w:rPr>
          <w:lang w:val="es-ES"/>
        </w:rPr>
        <w:t>Nebulizador respiratorio</w:t>
      </w:r>
    </w:p>
    <w:p w14:paraId="580C0173" w14:textId="77777777" w:rsidR="00521551" w:rsidRPr="003C2C74" w:rsidRDefault="00521551" w:rsidP="00521551">
      <w:pPr>
        <w:pStyle w:val="a5"/>
        <w:numPr>
          <w:ilvl w:val="0"/>
          <w:numId w:val="2"/>
        </w:numPr>
        <w:rPr>
          <w:lang w:val="es-ES"/>
        </w:rPr>
      </w:pPr>
      <w:r w:rsidRPr="003C2C74">
        <w:rPr>
          <w:lang w:val="es-ES"/>
        </w:rPr>
        <w:t>Estetoscopio</w:t>
      </w:r>
    </w:p>
    <w:p w14:paraId="5FA08B31" w14:textId="77777777" w:rsidR="00521551" w:rsidRPr="003C2C74" w:rsidRDefault="00521551" w:rsidP="00521551">
      <w:pPr>
        <w:pStyle w:val="a5"/>
        <w:numPr>
          <w:ilvl w:val="0"/>
          <w:numId w:val="2"/>
        </w:numPr>
        <w:rPr>
          <w:lang w:val="es-ES"/>
        </w:rPr>
      </w:pPr>
      <w:r w:rsidRPr="003C2C74">
        <w:rPr>
          <w:lang w:val="es-ES"/>
        </w:rPr>
        <w:t>Dispositivo de succión, tubos, catéter (punta de tipo oliva) y recipiente</w:t>
      </w:r>
    </w:p>
    <w:p w14:paraId="2D08BEA7" w14:textId="77777777" w:rsidR="00521551" w:rsidRPr="003C2C74" w:rsidRDefault="00521551" w:rsidP="00521551">
      <w:pPr>
        <w:pStyle w:val="a5"/>
        <w:numPr>
          <w:ilvl w:val="0"/>
          <w:numId w:val="2"/>
        </w:numPr>
        <w:rPr>
          <w:lang w:val="es-ES"/>
        </w:rPr>
      </w:pPr>
      <w:r w:rsidRPr="003C2C74">
        <w:rPr>
          <w:lang w:val="es-ES"/>
        </w:rPr>
        <w:t>Termómetro</w:t>
      </w:r>
    </w:p>
    <w:p w14:paraId="4386DD11" w14:textId="77777777" w:rsidR="00521551" w:rsidRPr="003C2C74" w:rsidRDefault="00521551" w:rsidP="00521551">
      <w:pPr>
        <w:pStyle w:val="a5"/>
        <w:numPr>
          <w:ilvl w:val="0"/>
          <w:numId w:val="2"/>
        </w:numPr>
        <w:rPr>
          <w:lang w:val="es-ES"/>
        </w:rPr>
      </w:pPr>
      <w:r w:rsidRPr="003C2C74">
        <w:rPr>
          <w:lang w:val="es-ES"/>
        </w:rPr>
        <w:t>Equipo de precauciones universales</w:t>
      </w:r>
    </w:p>
    <w:p w14:paraId="27DBAB32" w14:textId="77777777" w:rsidR="00625CFB" w:rsidRPr="003C2C74" w:rsidRDefault="00625CFB" w:rsidP="00625CFB">
      <w:pPr>
        <w:rPr>
          <w:lang w:val="es-ES"/>
        </w:rPr>
      </w:pPr>
      <w:r w:rsidRPr="003C2C74">
        <w:rPr>
          <w:lang w:val="es-ES"/>
        </w:rPr>
        <w:t>Medicaciones y fluidos:</w:t>
      </w:r>
    </w:p>
    <w:p w14:paraId="314364B9" w14:textId="77777777" w:rsidR="00625CFB" w:rsidRPr="003C2C74" w:rsidRDefault="00625CFB" w:rsidP="00625CFB">
      <w:pPr>
        <w:pStyle w:val="a5"/>
        <w:numPr>
          <w:ilvl w:val="0"/>
          <w:numId w:val="4"/>
        </w:numPr>
        <w:rPr>
          <w:lang w:val="es-ES"/>
        </w:rPr>
      </w:pPr>
      <w:r w:rsidRPr="003C2C74">
        <w:rPr>
          <w:lang w:val="es-ES"/>
        </w:rPr>
        <w:t>Salbutamol</w:t>
      </w:r>
    </w:p>
    <w:p w14:paraId="017BD298" w14:textId="77777777" w:rsidR="00625CFB" w:rsidRPr="003C2C74" w:rsidRDefault="00625CFB" w:rsidP="00625CFB">
      <w:pPr>
        <w:pStyle w:val="a5"/>
        <w:numPr>
          <w:ilvl w:val="0"/>
          <w:numId w:val="4"/>
        </w:numPr>
        <w:rPr>
          <w:lang w:val="es-ES"/>
        </w:rPr>
      </w:pPr>
      <w:r w:rsidRPr="003C2C74">
        <w:rPr>
          <w:lang w:val="es-ES"/>
        </w:rPr>
        <w:t>Antibióticos</w:t>
      </w:r>
    </w:p>
    <w:p w14:paraId="064ACC57" w14:textId="77777777" w:rsidR="00625CFB" w:rsidRPr="003C2C74" w:rsidRDefault="00625CFB" w:rsidP="00625CFB">
      <w:pPr>
        <w:pStyle w:val="a5"/>
        <w:numPr>
          <w:ilvl w:val="0"/>
          <w:numId w:val="4"/>
        </w:numPr>
        <w:rPr>
          <w:lang w:val="es-ES"/>
        </w:rPr>
      </w:pPr>
      <w:r w:rsidRPr="003C2C74">
        <w:rPr>
          <w:lang w:val="es-ES"/>
        </w:rPr>
        <w:t>Antihistamínico</w:t>
      </w:r>
    </w:p>
    <w:p w14:paraId="7E8DE524" w14:textId="77777777" w:rsidR="00625CFB" w:rsidRPr="003C2C74" w:rsidRDefault="00625CFB" w:rsidP="00625CFB">
      <w:pPr>
        <w:pStyle w:val="a5"/>
        <w:numPr>
          <w:ilvl w:val="0"/>
          <w:numId w:val="4"/>
        </w:numPr>
        <w:rPr>
          <w:lang w:val="es-ES"/>
        </w:rPr>
      </w:pPr>
      <w:r w:rsidRPr="003C2C74">
        <w:rPr>
          <w:lang w:val="es-ES"/>
        </w:rPr>
        <w:t>Corticoesteroides</w:t>
      </w:r>
    </w:p>
    <w:p w14:paraId="249CA2FA" w14:textId="77777777" w:rsidR="00625CFB" w:rsidRPr="003C2C74" w:rsidRDefault="00625CFB" w:rsidP="00625CFB">
      <w:pPr>
        <w:pStyle w:val="a5"/>
        <w:numPr>
          <w:ilvl w:val="0"/>
          <w:numId w:val="4"/>
        </w:numPr>
        <w:rPr>
          <w:lang w:val="es-ES"/>
        </w:rPr>
      </w:pPr>
      <w:r w:rsidRPr="003C2C74">
        <w:rPr>
          <w:lang w:val="es-ES"/>
        </w:rPr>
        <w:t>Dobutamina</w:t>
      </w:r>
    </w:p>
    <w:p w14:paraId="28252604" w14:textId="77777777" w:rsidR="00625CFB" w:rsidRPr="003C2C74" w:rsidRDefault="00625CFB" w:rsidP="00625CFB">
      <w:pPr>
        <w:pStyle w:val="a5"/>
        <w:numPr>
          <w:ilvl w:val="0"/>
          <w:numId w:val="4"/>
        </w:numPr>
        <w:rPr>
          <w:lang w:val="es-ES"/>
        </w:rPr>
      </w:pPr>
      <w:r w:rsidRPr="003C2C74">
        <w:rPr>
          <w:lang w:val="es-ES"/>
        </w:rPr>
        <w:t>Dopamina</w:t>
      </w:r>
    </w:p>
    <w:p w14:paraId="34302F16" w14:textId="77777777" w:rsidR="00625CFB" w:rsidRPr="003C2C74" w:rsidRDefault="00625CFB" w:rsidP="00625CFB">
      <w:pPr>
        <w:pStyle w:val="a5"/>
        <w:numPr>
          <w:ilvl w:val="0"/>
          <w:numId w:val="4"/>
        </w:numPr>
        <w:rPr>
          <w:lang w:val="es-ES"/>
        </w:rPr>
      </w:pPr>
      <w:r w:rsidRPr="003C2C74">
        <w:rPr>
          <w:lang w:val="es-ES"/>
        </w:rPr>
        <w:t>Epinefrina</w:t>
      </w:r>
    </w:p>
    <w:p w14:paraId="378B2B58" w14:textId="77777777" w:rsidR="00625CFB" w:rsidRPr="003C2C74" w:rsidRDefault="00625CFB" w:rsidP="00625CFB">
      <w:pPr>
        <w:pStyle w:val="a5"/>
        <w:numPr>
          <w:ilvl w:val="0"/>
          <w:numId w:val="4"/>
        </w:numPr>
        <w:rPr>
          <w:lang w:val="es-ES"/>
        </w:rPr>
      </w:pPr>
      <w:r w:rsidRPr="003C2C74">
        <w:rPr>
          <w:lang w:val="es-ES"/>
        </w:rPr>
        <w:t>Ringer lactato</w:t>
      </w:r>
    </w:p>
    <w:p w14:paraId="710AAC54" w14:textId="77777777" w:rsidR="00625CFB" w:rsidRPr="003C2C74" w:rsidRDefault="00625CFB" w:rsidP="00625CFB">
      <w:pPr>
        <w:pStyle w:val="a5"/>
        <w:numPr>
          <w:ilvl w:val="0"/>
          <w:numId w:val="4"/>
        </w:numPr>
        <w:rPr>
          <w:lang w:val="es-ES"/>
        </w:rPr>
      </w:pPr>
      <w:r w:rsidRPr="003C2C74">
        <w:rPr>
          <w:lang w:val="es-ES"/>
        </w:rPr>
        <w:t>Milrinona</w:t>
      </w:r>
    </w:p>
    <w:p w14:paraId="4181F8CB" w14:textId="77777777" w:rsidR="00625CFB" w:rsidRPr="003C2C74" w:rsidRDefault="00625CFB" w:rsidP="00625CFB">
      <w:pPr>
        <w:pStyle w:val="a5"/>
        <w:numPr>
          <w:ilvl w:val="0"/>
          <w:numId w:val="4"/>
        </w:numPr>
        <w:rPr>
          <w:lang w:val="es-ES"/>
        </w:rPr>
      </w:pPr>
      <w:r w:rsidRPr="003C2C74">
        <w:rPr>
          <w:lang w:val="es-ES"/>
        </w:rPr>
        <w:t>Nitroglicerina</w:t>
      </w:r>
    </w:p>
    <w:p w14:paraId="32325B57" w14:textId="77777777" w:rsidR="00625CFB" w:rsidRPr="003C2C74" w:rsidRDefault="00625CFB" w:rsidP="00625CFB">
      <w:pPr>
        <w:pStyle w:val="a5"/>
        <w:numPr>
          <w:ilvl w:val="0"/>
          <w:numId w:val="4"/>
        </w:numPr>
        <w:rPr>
          <w:lang w:val="es-ES"/>
        </w:rPr>
      </w:pPr>
      <w:r w:rsidRPr="003C2C74">
        <w:rPr>
          <w:lang w:val="es-ES"/>
        </w:rPr>
        <w:t>Norepinefrina</w:t>
      </w:r>
    </w:p>
    <w:p w14:paraId="50E6D90B" w14:textId="77777777" w:rsidR="00625CFB" w:rsidRPr="003C2C74" w:rsidRDefault="00625CFB" w:rsidP="00625CFB">
      <w:pPr>
        <w:pStyle w:val="a5"/>
        <w:numPr>
          <w:ilvl w:val="0"/>
          <w:numId w:val="4"/>
        </w:numPr>
        <w:rPr>
          <w:lang w:val="es-ES"/>
        </w:rPr>
      </w:pPr>
      <w:r w:rsidRPr="003C2C74">
        <w:rPr>
          <w:lang w:val="es-ES"/>
        </w:rPr>
        <w:t>Solución salina normal</w:t>
      </w:r>
    </w:p>
    <w:p w14:paraId="43215CED" w14:textId="77777777" w:rsidR="00625CFB" w:rsidRPr="003C2C74" w:rsidRDefault="00625CFB" w:rsidP="00625CFB">
      <w:pPr>
        <w:pStyle w:val="a5"/>
        <w:numPr>
          <w:ilvl w:val="0"/>
          <w:numId w:val="4"/>
        </w:numPr>
        <w:rPr>
          <w:lang w:val="es-ES"/>
        </w:rPr>
      </w:pPr>
      <w:r w:rsidRPr="003C2C74">
        <w:rPr>
          <w:lang w:val="es-ES"/>
        </w:rPr>
        <w:t>Medicaciones de intubación de secuencia rápida</w:t>
      </w:r>
    </w:p>
    <w:p w14:paraId="71F6D972" w14:textId="77777777" w:rsidR="00625CFB" w:rsidRPr="003C2C74" w:rsidRDefault="00625CFB" w:rsidP="00625CFB">
      <w:pPr>
        <w:pStyle w:val="a5"/>
        <w:numPr>
          <w:ilvl w:val="0"/>
          <w:numId w:val="4"/>
        </w:numPr>
        <w:rPr>
          <w:lang w:val="es-ES"/>
        </w:rPr>
      </w:pPr>
      <w:r w:rsidRPr="003C2C74">
        <w:rPr>
          <w:lang w:val="es-ES"/>
        </w:rPr>
        <w:t>Sedantes/analgésicos</w:t>
      </w:r>
    </w:p>
    <w:p w14:paraId="2600D317" w14:textId="77777777" w:rsidR="00D441DD" w:rsidRPr="003C2C74" w:rsidRDefault="00D441DD" w:rsidP="00DA19CA">
      <w:pPr>
        <w:rPr>
          <w:lang w:val="es-ES"/>
        </w:rPr>
      </w:pPr>
      <w:r w:rsidRPr="003C2C74">
        <w:rPr>
          <w:lang w:val="es-ES"/>
        </w:rPr>
        <w:t>Accesorios:</w:t>
      </w:r>
    </w:p>
    <w:p w14:paraId="08AEE9C2" w14:textId="77777777" w:rsidR="009953F7" w:rsidRPr="003C2C74" w:rsidRDefault="009953F7" w:rsidP="009953F7">
      <w:pPr>
        <w:pStyle w:val="a5"/>
        <w:numPr>
          <w:ilvl w:val="0"/>
          <w:numId w:val="4"/>
        </w:numPr>
        <w:rPr>
          <w:lang w:val="es-ES"/>
        </w:rPr>
      </w:pPr>
      <w:r w:rsidRPr="003C2C74">
        <w:rPr>
          <w:lang w:val="es-ES"/>
        </w:rPr>
        <w:t>Moisés</w:t>
      </w:r>
    </w:p>
    <w:p w14:paraId="394A6722" w14:textId="77777777" w:rsidR="00D441DD" w:rsidRPr="003C2C74" w:rsidRDefault="00D441DD" w:rsidP="00D441DD">
      <w:pPr>
        <w:pStyle w:val="a5"/>
        <w:numPr>
          <w:ilvl w:val="0"/>
          <w:numId w:val="4"/>
        </w:numPr>
        <w:rPr>
          <w:lang w:val="es-ES"/>
        </w:rPr>
      </w:pPr>
      <w:r w:rsidRPr="003C2C74">
        <w:rPr>
          <w:lang w:val="es-ES"/>
        </w:rPr>
        <w:t>Líquido amarillo oscuro y sustancia maloliente para simular una orina con infección</w:t>
      </w:r>
    </w:p>
    <w:p w14:paraId="76634AE8" w14:textId="77777777" w:rsidR="009953F7" w:rsidRPr="003C2C74" w:rsidRDefault="009953F7" w:rsidP="009953F7">
      <w:pPr>
        <w:pStyle w:val="a5"/>
        <w:numPr>
          <w:ilvl w:val="0"/>
          <w:numId w:val="4"/>
        </w:numPr>
        <w:rPr>
          <w:lang w:val="es-ES"/>
        </w:rPr>
      </w:pPr>
      <w:r w:rsidRPr="003C2C74">
        <w:rPr>
          <w:lang w:val="es-ES"/>
        </w:rPr>
        <w:t>Ropa de hospital para bebés y un pañal</w:t>
      </w:r>
    </w:p>
    <w:p w14:paraId="5A3D9207" w14:textId="77777777" w:rsidR="009953F7" w:rsidRPr="003C2C74" w:rsidRDefault="009953F7" w:rsidP="00D441DD">
      <w:pPr>
        <w:pStyle w:val="a5"/>
        <w:numPr>
          <w:ilvl w:val="0"/>
          <w:numId w:val="4"/>
        </w:numPr>
        <w:rPr>
          <w:lang w:val="es-ES"/>
        </w:rPr>
        <w:sectPr w:rsidR="009953F7" w:rsidRPr="003C2C74" w:rsidSect="00D441DD">
          <w:type w:val="continuous"/>
          <w:pgSz w:w="11906" w:h="16838"/>
          <w:pgMar w:top="1701" w:right="1134" w:bottom="1701" w:left="1134" w:header="708" w:footer="708" w:gutter="0"/>
          <w:cols w:num="2" w:space="708"/>
          <w:docGrid w:linePitch="360"/>
        </w:sectPr>
      </w:pPr>
    </w:p>
    <w:p w14:paraId="0717F82E" w14:textId="77777777" w:rsidR="00067EE6" w:rsidRPr="003C2C74" w:rsidRDefault="00067EE6" w:rsidP="00067EE6">
      <w:pPr>
        <w:pStyle w:val="2"/>
        <w:rPr>
          <w:lang w:val="es-ES"/>
        </w:rPr>
      </w:pPr>
      <w:r w:rsidRPr="003C2C74">
        <w:rPr>
          <w:lang w:val="es-ES"/>
        </w:rPr>
        <w:t>Preparación antes de la simulación</w:t>
      </w:r>
    </w:p>
    <w:p w14:paraId="3D98A3D3" w14:textId="3BBD5A7A" w:rsidR="00067EE6" w:rsidRPr="003C2C74" w:rsidRDefault="00067EE6" w:rsidP="00067EE6">
      <w:pPr>
        <w:pStyle w:val="a5"/>
        <w:numPr>
          <w:ilvl w:val="0"/>
          <w:numId w:val="9"/>
        </w:numPr>
        <w:rPr>
          <w:lang w:val="es-ES"/>
        </w:rPr>
      </w:pPr>
      <w:r w:rsidRPr="003C2C74">
        <w:rPr>
          <w:szCs w:val="22"/>
          <w:lang w:val="es-ES"/>
        </w:rPr>
        <w:t>Prepare la sala para que parezca la sala de un paciente de pediatría habitual con todos los equipos listos y un monitor de paciente conectado a LLEAP o SimPad</w:t>
      </w:r>
    </w:p>
    <w:p w14:paraId="23D1A873" w14:textId="5FC4FF20" w:rsidR="00067EE6" w:rsidRPr="003C2C74" w:rsidRDefault="00067EE6" w:rsidP="00067EE6">
      <w:pPr>
        <w:pStyle w:val="a5"/>
        <w:numPr>
          <w:ilvl w:val="0"/>
          <w:numId w:val="9"/>
        </w:numPr>
        <w:rPr>
          <w:szCs w:val="22"/>
          <w:lang w:val="es-ES"/>
        </w:rPr>
      </w:pPr>
      <w:r w:rsidRPr="003C2C74">
        <w:rPr>
          <w:szCs w:val="22"/>
          <w:lang w:val="es-ES"/>
        </w:rPr>
        <w:t>Vista el simulador con ropa de hospital de pediatría y un pañal con orina oscura y maloliente, y coloque el simulador en un moisés</w:t>
      </w:r>
    </w:p>
    <w:p w14:paraId="3D38129A" w14:textId="3661C3D9" w:rsidR="009953F7" w:rsidRPr="003C2C74" w:rsidRDefault="00D211F9" w:rsidP="00067EE6">
      <w:pPr>
        <w:pStyle w:val="a5"/>
        <w:numPr>
          <w:ilvl w:val="0"/>
          <w:numId w:val="9"/>
        </w:numPr>
        <w:rPr>
          <w:szCs w:val="22"/>
          <w:lang w:val="es-ES"/>
        </w:rPr>
      </w:pPr>
      <w:r w:rsidRPr="003C2C74">
        <w:rPr>
          <w:szCs w:val="22"/>
          <w:lang w:val="es-ES"/>
        </w:rPr>
        <w:t>Humedezca la frente del simulador para simular el sudor</w:t>
      </w:r>
    </w:p>
    <w:p w14:paraId="24806783" w14:textId="24D41B96" w:rsidR="00802E20" w:rsidRPr="003C2C74" w:rsidRDefault="00802E20" w:rsidP="00067EE6">
      <w:pPr>
        <w:pStyle w:val="a5"/>
        <w:numPr>
          <w:ilvl w:val="0"/>
          <w:numId w:val="9"/>
        </w:numPr>
        <w:rPr>
          <w:szCs w:val="22"/>
          <w:lang w:val="es-ES"/>
        </w:rPr>
      </w:pPr>
      <w:r w:rsidRPr="003C2C74">
        <w:rPr>
          <w:szCs w:val="22"/>
          <w:lang w:val="es-ES"/>
        </w:rPr>
        <w:t>Imprima la historia clínica del paciente y póngala a disposición de los participantes durante la simulación</w:t>
      </w:r>
    </w:p>
    <w:p w14:paraId="3134A601" w14:textId="77777777" w:rsidR="00067EE6" w:rsidRPr="003C2C74" w:rsidRDefault="00067EE6" w:rsidP="00067EE6">
      <w:pPr>
        <w:pStyle w:val="2"/>
        <w:rPr>
          <w:lang w:val="es-ES"/>
        </w:rPr>
      </w:pPr>
      <w:r w:rsidRPr="003C2C74">
        <w:rPr>
          <w:lang w:val="es-ES"/>
        </w:rPr>
        <w:t>Resúmen del alumno</w:t>
      </w:r>
    </w:p>
    <w:p w14:paraId="4BD131E1" w14:textId="77777777" w:rsidR="00067EE6" w:rsidRPr="003C2C74" w:rsidRDefault="00067EE6" w:rsidP="00067EE6">
      <w:pPr>
        <w:rPr>
          <w:i/>
          <w:szCs w:val="22"/>
          <w:lang w:val="es-ES"/>
        </w:rPr>
      </w:pPr>
      <w:r w:rsidRPr="003C2C74">
        <w:rPr>
          <w:i/>
          <w:szCs w:val="22"/>
          <w:lang w:val="es-ES"/>
        </w:rPr>
        <w:t>Antes de que comience la simulación, se debe leer en voz alta el resumen del alumno.</w:t>
      </w:r>
    </w:p>
    <w:p w14:paraId="33736373" w14:textId="6726C3B6" w:rsidR="00067EE6" w:rsidRPr="003C2C74" w:rsidRDefault="005B7C03" w:rsidP="00DA19CA">
      <w:pPr>
        <w:rPr>
          <w:lang w:val="es-ES"/>
        </w:rPr>
      </w:pPr>
      <w:r w:rsidRPr="003C2C74">
        <w:rPr>
          <w:lang w:val="es-ES"/>
        </w:rPr>
        <w:t>Sala de pediatría, 10:15 a. m.</w:t>
      </w:r>
    </w:p>
    <w:p w14:paraId="6CBAFD07" w14:textId="54208DBB" w:rsidR="00F07F38" w:rsidRPr="003C2C74" w:rsidRDefault="00F07F38" w:rsidP="00DA19CA">
      <w:pPr>
        <w:rPr>
          <w:lang w:val="es-ES"/>
        </w:rPr>
      </w:pPr>
      <w:r w:rsidRPr="003C2C74">
        <w:rPr>
          <w:lang w:val="es-ES"/>
        </w:rPr>
        <w:t>Le han pedido que acuda a la sala donde se hospitalizó ayer por la mañana a un bebé de sexo femenino de 9 meses para tratarla de una infección de las vías urinarias. Sus padres han solicitado un reconocimiento médico, ya que le ha subido la temperatura y se muestra irritable. Vaya a ver a esta paciente.</w:t>
      </w:r>
    </w:p>
    <w:p w14:paraId="29D8F1FC" w14:textId="5A80C0D6" w:rsidR="008922D2" w:rsidRPr="003C2C74" w:rsidRDefault="008922D2" w:rsidP="00DA19CA">
      <w:pPr>
        <w:rPr>
          <w:rFonts w:eastAsiaTheme="minorHAnsi"/>
          <w:lang w:val="es-ES"/>
        </w:rPr>
      </w:pPr>
      <w:r w:rsidRPr="003C2C74">
        <w:rPr>
          <w:rFonts w:eastAsiaTheme="minorHAnsi"/>
          <w:lang w:val="es-ES"/>
        </w:rPr>
        <w:lastRenderedPageBreak/>
        <w:t>Antes de que comience la simulación, familiarícese con la sala de simulación y el equipo disponible.</w:t>
      </w:r>
    </w:p>
    <w:p w14:paraId="1872C4C3" w14:textId="3C1B96D8" w:rsidR="00802E20" w:rsidRPr="003C2C74" w:rsidRDefault="00802E20" w:rsidP="00DA19CA">
      <w:pPr>
        <w:rPr>
          <w:i/>
          <w:sz w:val="20"/>
          <w:lang w:val="es-ES"/>
        </w:rPr>
      </w:pPr>
      <w:r w:rsidRPr="003C2C74">
        <w:rPr>
          <w:i/>
          <w:sz w:val="20"/>
          <w:lang w:val="es-ES"/>
        </w:rPr>
        <w:t>(Recuerde poner la historia clínica de la paciente a disposición de los participantes durante la simulación).</w:t>
      </w:r>
    </w:p>
    <w:p w14:paraId="5D8DE3E6" w14:textId="77777777" w:rsidR="005E5BB4" w:rsidRPr="003C2C74" w:rsidRDefault="005E5BB4" w:rsidP="005E5BB4">
      <w:pPr>
        <w:pStyle w:val="1"/>
        <w:rPr>
          <w:lang w:val="es-ES"/>
        </w:rPr>
      </w:pPr>
      <w:r w:rsidRPr="003C2C74">
        <w:rPr>
          <w:lang w:val="es-ES"/>
        </w:rPr>
        <w:t>Personalización del escenario</w:t>
      </w:r>
    </w:p>
    <w:p w14:paraId="276CC446" w14:textId="77777777" w:rsidR="005E5BB4" w:rsidRPr="003C2C74" w:rsidRDefault="005E5BB4" w:rsidP="005E5BB4">
      <w:pPr>
        <w:rPr>
          <w:lang w:val="es-ES"/>
        </w:rPr>
      </w:pPr>
      <w:r w:rsidRPr="003C2C74">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12B2837B" w14:textId="77777777" w:rsidR="005E5BB4" w:rsidRPr="003C2C74" w:rsidRDefault="005E5BB4" w:rsidP="005E5BB4">
      <w:pPr>
        <w:rPr>
          <w:lang w:val="es-ES"/>
        </w:rPr>
      </w:pPr>
      <w:r w:rsidRPr="003C2C74">
        <w:rPr>
          <w:lang w:val="es-ES"/>
        </w:rPr>
        <w:t>A modo de sugerencias, a continuación se indican varias ideas para personalizar este escenario:</w:t>
      </w:r>
    </w:p>
    <w:tbl>
      <w:tblPr>
        <w:tblStyle w:val="af7"/>
        <w:tblW w:w="0" w:type="auto"/>
        <w:tblLook w:val="04A0" w:firstRow="1" w:lastRow="0" w:firstColumn="1" w:lastColumn="0" w:noHBand="0" w:noVBand="1"/>
      </w:tblPr>
      <w:tblGrid>
        <w:gridCol w:w="2547"/>
        <w:gridCol w:w="7081"/>
      </w:tblGrid>
      <w:tr w:rsidR="005E5BB4" w:rsidRPr="003C2C74" w14:paraId="5F5646DC" w14:textId="77777777" w:rsidTr="006D7E47">
        <w:tc>
          <w:tcPr>
            <w:tcW w:w="2547" w:type="dxa"/>
            <w:tcBorders>
              <w:left w:val="nil"/>
              <w:bottom w:val="single" w:sz="4" w:space="0" w:color="auto"/>
              <w:right w:val="nil"/>
            </w:tcBorders>
          </w:tcPr>
          <w:p w14:paraId="656AB530" w14:textId="77777777" w:rsidR="005E5BB4" w:rsidRPr="003C2C74" w:rsidRDefault="005E5BB4" w:rsidP="006D7E47">
            <w:pPr>
              <w:spacing w:before="0"/>
              <w:rPr>
                <w:b/>
                <w:lang w:val="es-ES"/>
              </w:rPr>
            </w:pPr>
            <w:r w:rsidRPr="003C2C74">
              <w:rPr>
                <w:b/>
                <w:lang w:val="es-ES"/>
              </w:rPr>
              <w:t>Nuevos objetivos de aprendizaje</w:t>
            </w:r>
          </w:p>
        </w:tc>
        <w:tc>
          <w:tcPr>
            <w:tcW w:w="7081" w:type="dxa"/>
            <w:tcBorders>
              <w:left w:val="nil"/>
              <w:bottom w:val="single" w:sz="4" w:space="0" w:color="auto"/>
              <w:right w:val="nil"/>
            </w:tcBorders>
          </w:tcPr>
          <w:p w14:paraId="49B5D26C" w14:textId="77777777" w:rsidR="005E5BB4" w:rsidRPr="003C2C74" w:rsidRDefault="005E5BB4" w:rsidP="006D7E47">
            <w:pPr>
              <w:spacing w:before="0"/>
              <w:rPr>
                <w:b/>
                <w:lang w:val="es-ES"/>
              </w:rPr>
            </w:pPr>
            <w:r w:rsidRPr="003C2C74">
              <w:rPr>
                <w:b/>
                <w:lang w:val="es-ES"/>
              </w:rPr>
              <w:t>Cambios en el escenario</w:t>
            </w:r>
          </w:p>
        </w:tc>
      </w:tr>
      <w:tr w:rsidR="005E5BB4" w:rsidRPr="003C2C74" w14:paraId="66D5A1EB" w14:textId="77777777" w:rsidTr="006D7E47">
        <w:tc>
          <w:tcPr>
            <w:tcW w:w="2547" w:type="dxa"/>
            <w:tcBorders>
              <w:left w:val="nil"/>
              <w:bottom w:val="single" w:sz="4" w:space="0" w:color="auto"/>
              <w:right w:val="nil"/>
            </w:tcBorders>
          </w:tcPr>
          <w:p w14:paraId="0BE946A8" w14:textId="77777777" w:rsidR="005E5BB4" w:rsidRPr="003C2C74" w:rsidRDefault="005E5BB4" w:rsidP="006D7E47">
            <w:pPr>
              <w:spacing w:before="0"/>
              <w:rPr>
                <w:lang w:val="es-ES"/>
              </w:rPr>
            </w:pPr>
          </w:p>
        </w:tc>
        <w:tc>
          <w:tcPr>
            <w:tcW w:w="7081" w:type="dxa"/>
            <w:tcBorders>
              <w:left w:val="nil"/>
              <w:bottom w:val="single" w:sz="4" w:space="0" w:color="auto"/>
              <w:right w:val="nil"/>
            </w:tcBorders>
          </w:tcPr>
          <w:p w14:paraId="0F48619E" w14:textId="77777777" w:rsidR="005E5BB4" w:rsidRPr="003C2C74" w:rsidRDefault="005E5BB4" w:rsidP="006D7E47">
            <w:pPr>
              <w:spacing w:before="0" w:after="120"/>
              <w:rPr>
                <w:lang w:val="es-ES"/>
              </w:rPr>
            </w:pPr>
          </w:p>
        </w:tc>
      </w:tr>
      <w:tr w:rsidR="005E5BB4" w:rsidRPr="003C2C74" w14:paraId="0D693BEE" w14:textId="77777777" w:rsidTr="006D7E47">
        <w:tc>
          <w:tcPr>
            <w:tcW w:w="2547" w:type="dxa"/>
            <w:tcBorders>
              <w:left w:val="nil"/>
              <w:bottom w:val="single" w:sz="4" w:space="0" w:color="auto"/>
              <w:right w:val="nil"/>
            </w:tcBorders>
          </w:tcPr>
          <w:p w14:paraId="2CB1A511" w14:textId="77777777" w:rsidR="005E5BB4" w:rsidRPr="003C2C74" w:rsidRDefault="005E5BB4" w:rsidP="006D7E47">
            <w:pPr>
              <w:spacing w:before="0"/>
              <w:rPr>
                <w:lang w:val="es-ES"/>
              </w:rPr>
            </w:pPr>
            <w:r w:rsidRPr="003C2C74">
              <w:rPr>
                <w:lang w:val="es-ES"/>
              </w:rPr>
              <w:t xml:space="preserve">Incluir objetivos de aprendizaje sobre la formación en equipo </w:t>
            </w:r>
          </w:p>
        </w:tc>
        <w:tc>
          <w:tcPr>
            <w:tcW w:w="7081" w:type="dxa"/>
            <w:tcBorders>
              <w:left w:val="nil"/>
              <w:bottom w:val="single" w:sz="4" w:space="0" w:color="auto"/>
              <w:right w:val="nil"/>
            </w:tcBorders>
          </w:tcPr>
          <w:p w14:paraId="361637D8" w14:textId="37F0E854" w:rsidR="005E5BB4" w:rsidRPr="003C2C74" w:rsidRDefault="005E5BB4" w:rsidP="006D7E47">
            <w:pPr>
              <w:spacing w:before="0" w:after="120"/>
              <w:rPr>
                <w:lang w:val="es-ES"/>
              </w:rPr>
            </w:pPr>
            <w:r w:rsidRPr="003C2C74">
              <w:rPr>
                <w:lang w:val="es-ES"/>
              </w:rPr>
              <w:t>Este escenario también podría centrarse en la dinámica y la comunicación del equipo. Recuerde añadir sus eventos adicionales en la programación para registrar acciones relacionadas con el equipo.</w:t>
            </w:r>
          </w:p>
        </w:tc>
      </w:tr>
      <w:tr w:rsidR="005E5BB4" w:rsidRPr="003C2C74" w14:paraId="42B5FB76" w14:textId="77777777" w:rsidTr="006D7E47">
        <w:tc>
          <w:tcPr>
            <w:tcW w:w="2547" w:type="dxa"/>
            <w:tcBorders>
              <w:left w:val="nil"/>
              <w:right w:val="nil"/>
            </w:tcBorders>
          </w:tcPr>
          <w:p w14:paraId="192CC080" w14:textId="77777777" w:rsidR="005E5BB4" w:rsidRPr="003C2C74" w:rsidRDefault="005E5BB4" w:rsidP="006D7E47">
            <w:pPr>
              <w:spacing w:before="0"/>
              <w:rPr>
                <w:lang w:val="es-ES"/>
              </w:rPr>
            </w:pPr>
            <w:r w:rsidRPr="003C2C74">
              <w:rPr>
                <w:lang w:val="es-ES"/>
              </w:rPr>
              <w:t>Incluir objetivos de aprendizaje sobre el tratamiento de un choque hipotenso</w:t>
            </w:r>
          </w:p>
        </w:tc>
        <w:tc>
          <w:tcPr>
            <w:tcW w:w="7081" w:type="dxa"/>
            <w:tcBorders>
              <w:left w:val="nil"/>
              <w:right w:val="nil"/>
            </w:tcBorders>
          </w:tcPr>
          <w:p w14:paraId="64E1BA53" w14:textId="796F5D27" w:rsidR="005E5BB4" w:rsidRPr="003C2C74" w:rsidRDefault="005E5BB4" w:rsidP="006D7E47">
            <w:pPr>
              <w:spacing w:before="0" w:after="120"/>
              <w:rPr>
                <w:lang w:val="es-ES"/>
              </w:rPr>
            </w:pPr>
            <w:r w:rsidRPr="003C2C74">
              <w:rPr>
                <w:lang w:val="es-ES"/>
              </w:rPr>
              <w:t>La gravedad del estado del paciente podría cambiarse a causa de un choque hipotenso que persista a pesar de los bolos de líquidos, exigiendo un tratamiento adicional con fármaco vasoactivos para solucionar el choque. Recuerde cambiar la programación y la progresión del escenario para adaptarlos a la nueva situación.</w:t>
            </w:r>
          </w:p>
        </w:tc>
      </w:tr>
      <w:tr w:rsidR="005E5BB4" w:rsidRPr="003C2C74" w14:paraId="5B268CB9" w14:textId="77777777" w:rsidTr="006D7E47">
        <w:tc>
          <w:tcPr>
            <w:tcW w:w="2547" w:type="dxa"/>
            <w:tcBorders>
              <w:left w:val="nil"/>
              <w:bottom w:val="single" w:sz="4" w:space="0" w:color="auto"/>
              <w:right w:val="nil"/>
            </w:tcBorders>
          </w:tcPr>
          <w:p w14:paraId="5A7CBAA1" w14:textId="1A8C27CA" w:rsidR="005E5BB4" w:rsidRPr="003C2C74" w:rsidRDefault="005E5BB4" w:rsidP="006D7E47">
            <w:pPr>
              <w:spacing w:before="0"/>
              <w:rPr>
                <w:lang w:val="es-ES"/>
              </w:rPr>
            </w:pPr>
            <w:r w:rsidRPr="003C2C74">
              <w:rPr>
                <w:lang w:val="es-ES"/>
              </w:rPr>
              <w:t>Incluir objetivos de aprendizaje sobre el tratamiento inmediato</w:t>
            </w:r>
          </w:p>
        </w:tc>
        <w:tc>
          <w:tcPr>
            <w:tcW w:w="7081" w:type="dxa"/>
            <w:tcBorders>
              <w:left w:val="nil"/>
              <w:bottom w:val="single" w:sz="4" w:space="0" w:color="auto"/>
              <w:right w:val="nil"/>
            </w:tcBorders>
          </w:tcPr>
          <w:p w14:paraId="7E108761" w14:textId="1D4C67D9" w:rsidR="005E5BB4" w:rsidRPr="003C2C74" w:rsidRDefault="005E5BB4" w:rsidP="006D7E47">
            <w:pPr>
              <w:spacing w:before="0" w:after="120"/>
              <w:rPr>
                <w:lang w:val="es-ES"/>
              </w:rPr>
            </w:pPr>
            <w:r w:rsidRPr="003C2C74">
              <w:rPr>
                <w:lang w:val="es-ES"/>
              </w:rPr>
              <w:t>Puede formarse acerca del tratamiento correcto inmediato en este escenario añadiendo un empeoramiento temporizado del bebé si no se realizan rápidamente las intervenciones necesarias. Recuerde cambiar la programación y la progresión del escenario para adaptarlos a la nueva situación.</w:t>
            </w:r>
          </w:p>
        </w:tc>
      </w:tr>
    </w:tbl>
    <w:p w14:paraId="70F1720A" w14:textId="77777777" w:rsidR="005E5BB4" w:rsidRPr="003C2C74" w:rsidRDefault="005E5BB4" w:rsidP="005E5BB4">
      <w:pPr>
        <w:rPr>
          <w:rFonts w:ascii="HelveticaNeueLTStd-Roman" w:hAnsi="HelveticaNeueLTStd-Roman" w:cs="HelveticaNeueLTStd-Roman"/>
          <w:sz w:val="19"/>
          <w:szCs w:val="19"/>
          <w:lang w:val="es-ES"/>
        </w:rPr>
      </w:pPr>
    </w:p>
    <w:p w14:paraId="5C89F5F8" w14:textId="447C0EC3" w:rsidR="0094253A" w:rsidRPr="003C2C74" w:rsidRDefault="0094253A" w:rsidP="00D441DD">
      <w:pPr>
        <w:rPr>
          <w:lang w:val="es-ES"/>
        </w:rPr>
      </w:pPr>
    </w:p>
    <w:p w14:paraId="664F25E8" w14:textId="056E11AC" w:rsidR="005E5BB4" w:rsidRPr="003C2C74" w:rsidRDefault="005E5BB4" w:rsidP="00D441DD">
      <w:pPr>
        <w:rPr>
          <w:lang w:val="es-ES"/>
        </w:rPr>
      </w:pPr>
    </w:p>
    <w:p w14:paraId="6AA8A589" w14:textId="62E35F7F" w:rsidR="005E5BB4" w:rsidRPr="003C2C74" w:rsidRDefault="005E5BB4" w:rsidP="00D441DD">
      <w:pPr>
        <w:rPr>
          <w:lang w:val="es-ES"/>
        </w:rPr>
      </w:pPr>
    </w:p>
    <w:p w14:paraId="47D36619" w14:textId="1400BA8E" w:rsidR="005E5BB4" w:rsidRPr="003C2C74" w:rsidRDefault="005E5BB4" w:rsidP="00D441DD">
      <w:pPr>
        <w:rPr>
          <w:lang w:val="es-ES"/>
        </w:rPr>
      </w:pPr>
    </w:p>
    <w:p w14:paraId="7B019B85" w14:textId="07B83787" w:rsidR="005E5BB4" w:rsidRPr="003C2C74" w:rsidRDefault="005E5BB4" w:rsidP="00D441DD">
      <w:pPr>
        <w:rPr>
          <w:lang w:val="es-ES"/>
        </w:rPr>
      </w:pPr>
    </w:p>
    <w:p w14:paraId="4136F369" w14:textId="7424D3EA" w:rsidR="005E5BB4" w:rsidRPr="003C2C74" w:rsidRDefault="005E5BB4" w:rsidP="00D441DD">
      <w:pPr>
        <w:rPr>
          <w:lang w:val="es-ES"/>
        </w:rPr>
      </w:pPr>
    </w:p>
    <w:p w14:paraId="43E2B0DE" w14:textId="6AA80E09" w:rsidR="005E5BB4" w:rsidRPr="003C2C74" w:rsidRDefault="005E5BB4" w:rsidP="00D441DD">
      <w:pPr>
        <w:rPr>
          <w:lang w:val="es-ES"/>
        </w:rPr>
      </w:pPr>
    </w:p>
    <w:p w14:paraId="4C2F63DC" w14:textId="5116BAAC" w:rsidR="005E5BB4" w:rsidRPr="003C2C74" w:rsidRDefault="005E5BB4" w:rsidP="00D441DD">
      <w:pPr>
        <w:rPr>
          <w:lang w:val="es-ES"/>
        </w:rPr>
      </w:pPr>
    </w:p>
    <w:p w14:paraId="70044AD3" w14:textId="6FB76188" w:rsidR="005E5BB4" w:rsidRPr="003C2C74" w:rsidRDefault="005E5BB4" w:rsidP="00D441DD">
      <w:pPr>
        <w:rPr>
          <w:lang w:val="es-ES"/>
        </w:rPr>
      </w:pPr>
    </w:p>
    <w:p w14:paraId="6925995D" w14:textId="62796178" w:rsidR="005E5BB4" w:rsidRPr="003C2C74" w:rsidRDefault="005E5BB4" w:rsidP="00D441DD">
      <w:pPr>
        <w:rPr>
          <w:lang w:val="es-ES"/>
        </w:rPr>
      </w:pPr>
    </w:p>
    <w:p w14:paraId="659D2CE1" w14:textId="59CFB058" w:rsidR="005E5BB4" w:rsidRPr="003C2C74" w:rsidRDefault="005E5BB4" w:rsidP="00D441DD">
      <w:pPr>
        <w:rPr>
          <w:lang w:val="es-ES"/>
        </w:rPr>
      </w:pPr>
    </w:p>
    <w:p w14:paraId="698B5C6C" w14:textId="77777777" w:rsidR="005E5BB4" w:rsidRPr="003C2C74" w:rsidRDefault="005E5BB4" w:rsidP="00D441DD">
      <w:pPr>
        <w:rPr>
          <w:lang w:val="es-ES"/>
        </w:rPr>
      </w:pPr>
    </w:p>
    <w:p w14:paraId="33AE11D2" w14:textId="77777777" w:rsidR="0094253A" w:rsidRPr="003C2C74" w:rsidRDefault="0094253A" w:rsidP="0094253A">
      <w:pPr>
        <w:pStyle w:val="1"/>
        <w:rPr>
          <w:lang w:val="es-ES"/>
        </w:rPr>
      </w:pPr>
      <w:r w:rsidRPr="003C2C74">
        <w:rPr>
          <w:lang w:val="es-ES"/>
        </w:rPr>
        <w:lastRenderedPageBreak/>
        <w:t>Historia clínica de la paciente</w:t>
      </w:r>
    </w:p>
    <w:tbl>
      <w:tblPr>
        <w:tblStyle w:val="af7"/>
        <w:tblW w:w="5001" w:type="pct"/>
        <w:tblInd w:w="-1" w:type="dxa"/>
        <w:tblLook w:val="04A0" w:firstRow="1" w:lastRow="0" w:firstColumn="1" w:lastColumn="0" w:noHBand="0" w:noVBand="1"/>
      </w:tblPr>
      <w:tblGrid>
        <w:gridCol w:w="1411"/>
        <w:gridCol w:w="956"/>
        <w:gridCol w:w="1179"/>
        <w:gridCol w:w="1179"/>
        <w:gridCol w:w="1181"/>
        <w:gridCol w:w="1179"/>
        <w:gridCol w:w="1179"/>
        <w:gridCol w:w="1366"/>
      </w:tblGrid>
      <w:tr w:rsidR="0094253A" w:rsidRPr="003C2C74" w14:paraId="53BB04B8" w14:textId="77777777" w:rsidTr="006F4B4A">
        <w:trPr>
          <w:trHeight w:val="286"/>
        </w:trPr>
        <w:tc>
          <w:tcPr>
            <w:tcW w:w="5000" w:type="pct"/>
            <w:gridSpan w:val="8"/>
            <w:shd w:val="clear" w:color="auto" w:fill="auto"/>
          </w:tcPr>
          <w:p w14:paraId="37EE8041" w14:textId="77777777" w:rsidR="0094253A" w:rsidRPr="003C2C74" w:rsidRDefault="0094253A" w:rsidP="00754815">
            <w:pPr>
              <w:pStyle w:val="ad"/>
              <w:rPr>
                <w:lang w:val="es-ES"/>
              </w:rPr>
            </w:pPr>
            <w:r w:rsidRPr="003C2C74">
              <w:rPr>
                <w:b/>
                <w:bCs/>
                <w:lang w:val="es-ES"/>
              </w:rPr>
              <w:t xml:space="preserve">Nombre del paciente: </w:t>
            </w:r>
            <w:r w:rsidRPr="003C2C74">
              <w:rPr>
                <w:bCs/>
                <w:lang w:val="es-ES"/>
              </w:rPr>
              <w:t>Anna Alexopoulos</w:t>
            </w:r>
            <w:r w:rsidRPr="003C2C74">
              <w:rPr>
                <w:b/>
                <w:bCs/>
                <w:lang w:val="es-ES"/>
              </w:rPr>
              <w:t xml:space="preserve"> Sexo: </w:t>
            </w:r>
            <w:r w:rsidRPr="003C2C74">
              <w:rPr>
                <w:lang w:val="es-ES"/>
              </w:rPr>
              <w:t xml:space="preserve">femenino </w:t>
            </w:r>
            <w:r w:rsidRPr="003C2C74">
              <w:rPr>
                <w:b/>
                <w:bCs/>
                <w:lang w:val="es-ES"/>
              </w:rPr>
              <w:t xml:space="preserve">Alergias: </w:t>
            </w:r>
            <w:r w:rsidRPr="003C2C74">
              <w:rPr>
                <w:lang w:val="es-ES"/>
              </w:rPr>
              <w:t xml:space="preserve">ninguna conocida </w:t>
            </w:r>
            <w:r w:rsidRPr="003C2C74">
              <w:rPr>
                <w:b/>
                <w:bCs/>
                <w:lang w:val="es-ES"/>
              </w:rPr>
              <w:t xml:space="preserve">Fecha de nacimiento: </w:t>
            </w:r>
            <w:r w:rsidRPr="003C2C74">
              <w:rPr>
                <w:bCs/>
                <w:lang w:val="es-ES"/>
              </w:rPr>
              <w:t>18/XX-XXXX</w:t>
            </w:r>
            <w:r w:rsidRPr="003C2C74">
              <w:rPr>
                <w:lang w:val="es-ES"/>
              </w:rPr>
              <w:t xml:space="preserve"> </w:t>
            </w:r>
          </w:p>
        </w:tc>
      </w:tr>
      <w:tr w:rsidR="0094253A" w:rsidRPr="003C2C74" w14:paraId="46D33249" w14:textId="77777777" w:rsidTr="006F4B4A">
        <w:trPr>
          <w:trHeight w:val="278"/>
        </w:trPr>
        <w:tc>
          <w:tcPr>
            <w:tcW w:w="5000" w:type="pct"/>
            <w:gridSpan w:val="8"/>
          </w:tcPr>
          <w:p w14:paraId="48B0EF25" w14:textId="77777777" w:rsidR="0094253A" w:rsidRPr="003C2C74" w:rsidRDefault="0094253A" w:rsidP="00754815">
            <w:pPr>
              <w:pStyle w:val="ad"/>
              <w:rPr>
                <w:lang w:val="es-ES"/>
              </w:rPr>
            </w:pPr>
            <w:r w:rsidRPr="003C2C74">
              <w:rPr>
                <w:b/>
                <w:bCs/>
                <w:lang w:val="es-ES"/>
              </w:rPr>
              <w:t xml:space="preserve">Edad: </w:t>
            </w:r>
            <w:r w:rsidRPr="003C2C74">
              <w:rPr>
                <w:bCs/>
                <w:lang w:val="es-ES"/>
              </w:rPr>
              <w:t>9 meses</w:t>
            </w:r>
            <w:r w:rsidRPr="003C2C74">
              <w:rPr>
                <w:lang w:val="es-ES"/>
              </w:rPr>
              <w:t xml:space="preserve"> </w:t>
            </w:r>
            <w:r w:rsidRPr="003C2C74">
              <w:rPr>
                <w:b/>
                <w:bCs/>
                <w:lang w:val="es-ES"/>
              </w:rPr>
              <w:t>Estatura: 68</w:t>
            </w:r>
            <w:r w:rsidRPr="003C2C74">
              <w:rPr>
                <w:lang w:val="es-ES"/>
              </w:rPr>
              <w:t xml:space="preserve"> cm </w:t>
            </w:r>
            <w:r w:rsidRPr="003C2C74">
              <w:rPr>
                <w:b/>
                <w:bCs/>
                <w:lang w:val="es-ES"/>
              </w:rPr>
              <w:t xml:space="preserve">Peso: </w:t>
            </w:r>
            <w:r w:rsidRPr="003C2C74">
              <w:rPr>
                <w:lang w:val="es-ES"/>
              </w:rPr>
              <w:t xml:space="preserve">7 kg </w:t>
            </w:r>
            <w:r w:rsidRPr="003C2C74">
              <w:rPr>
                <w:b/>
                <w:bCs/>
                <w:lang w:val="es-ES"/>
              </w:rPr>
              <w:t xml:space="preserve">Número de registro médico: </w:t>
            </w:r>
            <w:r w:rsidRPr="003C2C74">
              <w:rPr>
                <w:lang w:val="es-ES"/>
              </w:rPr>
              <w:t xml:space="preserve">00153630 </w:t>
            </w:r>
          </w:p>
        </w:tc>
      </w:tr>
      <w:tr w:rsidR="0094253A" w:rsidRPr="003C2C74" w14:paraId="51EFCE27" w14:textId="77777777" w:rsidTr="006F4B4A">
        <w:tc>
          <w:tcPr>
            <w:tcW w:w="5000" w:type="pct"/>
            <w:gridSpan w:val="8"/>
          </w:tcPr>
          <w:p w14:paraId="2F3CFE2D" w14:textId="162A8F50" w:rsidR="0094253A" w:rsidRPr="003C2C74" w:rsidRDefault="0094253A" w:rsidP="00754815">
            <w:pPr>
              <w:pStyle w:val="ad"/>
              <w:rPr>
                <w:lang w:val="es-ES"/>
              </w:rPr>
            </w:pPr>
            <w:r w:rsidRPr="003C2C74">
              <w:rPr>
                <w:b/>
                <w:bCs/>
                <w:lang w:val="es-ES"/>
              </w:rPr>
              <w:t xml:space="preserve">Diagnóstico: </w:t>
            </w:r>
            <w:r w:rsidRPr="003C2C74">
              <w:rPr>
                <w:bCs/>
                <w:lang w:val="es-ES"/>
              </w:rPr>
              <w:t>infección de las vías urinarias</w:t>
            </w:r>
            <w:r w:rsidRPr="003C2C74">
              <w:rPr>
                <w:lang w:val="es-ES"/>
              </w:rPr>
              <w:t xml:space="preserve"> </w:t>
            </w:r>
            <w:r w:rsidRPr="003C2C74">
              <w:rPr>
                <w:b/>
                <w:bCs/>
                <w:lang w:val="es-ES"/>
              </w:rPr>
              <w:t xml:space="preserve">Fecha de ingreso: </w:t>
            </w:r>
            <w:r w:rsidR="00FF132B" w:rsidRPr="003C2C74">
              <w:rPr>
                <w:bCs/>
                <w:lang w:val="es-ES"/>
              </w:rPr>
              <w:t>ayer por la mañana</w:t>
            </w:r>
          </w:p>
        </w:tc>
      </w:tr>
      <w:tr w:rsidR="0094253A" w:rsidRPr="003C2C74" w14:paraId="4926EBF6" w14:textId="77777777" w:rsidTr="006F4B4A">
        <w:trPr>
          <w:trHeight w:val="311"/>
        </w:trPr>
        <w:tc>
          <w:tcPr>
            <w:tcW w:w="5000" w:type="pct"/>
            <w:gridSpan w:val="8"/>
          </w:tcPr>
          <w:p w14:paraId="77C484C8" w14:textId="77777777" w:rsidR="0094253A" w:rsidRPr="003C2C74" w:rsidRDefault="0094253A" w:rsidP="00754815">
            <w:pPr>
              <w:pStyle w:val="ad"/>
              <w:rPr>
                <w:lang w:val="es-ES"/>
              </w:rPr>
            </w:pPr>
            <w:r w:rsidRPr="003C2C74">
              <w:rPr>
                <w:b/>
                <w:bCs/>
                <w:lang w:val="es-ES"/>
              </w:rPr>
              <w:t xml:space="preserve">Centro: </w:t>
            </w:r>
            <w:r w:rsidRPr="003C2C74">
              <w:rPr>
                <w:bCs/>
                <w:lang w:val="es-ES"/>
              </w:rPr>
              <w:t>unidad pediátrica</w:t>
            </w:r>
            <w:r w:rsidRPr="003C2C74">
              <w:rPr>
                <w:b/>
                <w:bCs/>
                <w:lang w:val="es-ES"/>
              </w:rPr>
              <w:t xml:space="preserve"> Voluntades anticipadas: </w:t>
            </w:r>
            <w:r w:rsidRPr="003C2C74">
              <w:rPr>
                <w:bCs/>
                <w:lang w:val="es-ES"/>
              </w:rPr>
              <w:t xml:space="preserve">no </w:t>
            </w:r>
            <w:r w:rsidRPr="003C2C74">
              <w:rPr>
                <w:b/>
                <w:bCs/>
                <w:lang w:val="es-ES"/>
              </w:rPr>
              <w:t xml:space="preserve"> Precauciones de aislamiento: </w:t>
            </w:r>
            <w:r w:rsidRPr="003C2C74">
              <w:rPr>
                <w:bCs/>
                <w:lang w:val="es-ES"/>
              </w:rPr>
              <w:t>ninguna</w:t>
            </w:r>
          </w:p>
        </w:tc>
      </w:tr>
      <w:tr w:rsidR="0094253A" w:rsidRPr="003C2C74" w14:paraId="5B1CDACA" w14:textId="77777777" w:rsidTr="006F4B4A">
        <w:tc>
          <w:tcPr>
            <w:tcW w:w="5000" w:type="pct"/>
            <w:gridSpan w:val="8"/>
            <w:shd w:val="clear" w:color="auto" w:fill="5B9BD5" w:themeFill="accent1"/>
          </w:tcPr>
          <w:p w14:paraId="75370738" w14:textId="77777777" w:rsidR="0094253A" w:rsidRPr="003C2C74" w:rsidRDefault="0094253A" w:rsidP="00754815">
            <w:pPr>
              <w:pStyle w:val="ad"/>
              <w:spacing w:line="276" w:lineRule="auto"/>
              <w:rPr>
                <w:sz w:val="4"/>
                <w:szCs w:val="4"/>
                <w:lang w:val="es-ES"/>
              </w:rPr>
            </w:pPr>
          </w:p>
        </w:tc>
      </w:tr>
      <w:tr w:rsidR="0094253A" w:rsidRPr="003C2C74"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414"/>
            </w:tblGrid>
            <w:tr w:rsidR="0094253A" w:rsidRPr="003C2C74" w14:paraId="596A8AEE" w14:textId="77777777" w:rsidTr="00754815">
              <w:trPr>
                <w:trHeight w:val="107"/>
              </w:trPr>
              <w:tc>
                <w:tcPr>
                  <w:tcW w:w="9561" w:type="dxa"/>
                </w:tcPr>
                <w:p w14:paraId="7D026380" w14:textId="77777777" w:rsidR="0094253A" w:rsidRPr="003C2C74" w:rsidRDefault="0094253A" w:rsidP="00754815">
                  <w:pPr>
                    <w:pStyle w:val="ad"/>
                    <w:rPr>
                      <w:b/>
                      <w:lang w:val="es-ES"/>
                    </w:rPr>
                  </w:pPr>
                  <w:r w:rsidRPr="003C2C74">
                    <w:rPr>
                      <w:b/>
                      <w:lang w:val="es-ES"/>
                    </w:rPr>
                    <w:t>Antecedentes médicos</w:t>
                  </w:r>
                </w:p>
                <w:p w14:paraId="0441551A" w14:textId="74F85E31" w:rsidR="0094253A" w:rsidRPr="003C2C74" w:rsidRDefault="0094253A" w:rsidP="005E5BB4">
                  <w:pPr>
                    <w:rPr>
                      <w:lang w:val="es-ES"/>
                    </w:rPr>
                  </w:pPr>
                  <w:r w:rsidRPr="003C2C74">
                    <w:rPr>
                      <w:lang w:val="es-ES"/>
                    </w:rPr>
                    <w:t xml:space="preserve">El bebé ingresó ayer por la mañana a causa de una infección de las vías urinarias y se inició el tratamiento con antibióticos. No ha respondido al tratamiento con una mejora clara hasta el momento y se mantiene en observación. </w:t>
                  </w:r>
                </w:p>
              </w:tc>
            </w:tr>
          </w:tbl>
          <w:p w14:paraId="6760A70C" w14:textId="77777777" w:rsidR="0094253A" w:rsidRPr="003C2C74" w:rsidRDefault="0094253A" w:rsidP="00754815">
            <w:pPr>
              <w:pStyle w:val="ad"/>
              <w:spacing w:line="276" w:lineRule="auto"/>
              <w:rPr>
                <w:sz w:val="12"/>
                <w:szCs w:val="12"/>
                <w:lang w:val="es-ES"/>
              </w:rPr>
            </w:pPr>
          </w:p>
        </w:tc>
      </w:tr>
      <w:tr w:rsidR="0094253A" w:rsidRPr="003C2C74" w14:paraId="2B6EC523" w14:textId="77777777" w:rsidTr="006F4B4A">
        <w:trPr>
          <w:trHeight w:val="53"/>
        </w:trPr>
        <w:tc>
          <w:tcPr>
            <w:tcW w:w="5000" w:type="pct"/>
            <w:gridSpan w:val="8"/>
            <w:shd w:val="clear" w:color="auto" w:fill="5B9BD5" w:themeFill="accent1"/>
          </w:tcPr>
          <w:p w14:paraId="3EB11B3D" w14:textId="77777777" w:rsidR="0094253A" w:rsidRPr="003C2C74" w:rsidRDefault="0094253A" w:rsidP="00754815">
            <w:pPr>
              <w:pStyle w:val="ad"/>
              <w:spacing w:line="276" w:lineRule="auto"/>
              <w:rPr>
                <w:b/>
                <w:bCs/>
                <w:sz w:val="4"/>
                <w:szCs w:val="4"/>
                <w:lang w:val="es-ES"/>
              </w:rPr>
            </w:pPr>
          </w:p>
        </w:tc>
      </w:tr>
      <w:tr w:rsidR="0094253A" w:rsidRPr="003C2C74" w14:paraId="78BD8BA6" w14:textId="77777777" w:rsidTr="006F4B4A">
        <w:trPr>
          <w:trHeight w:val="64"/>
        </w:trPr>
        <w:tc>
          <w:tcPr>
            <w:tcW w:w="5000" w:type="pct"/>
            <w:gridSpan w:val="8"/>
            <w:shd w:val="clear" w:color="auto" w:fill="auto"/>
          </w:tcPr>
          <w:p w14:paraId="538D8F41" w14:textId="77777777" w:rsidR="0094253A" w:rsidRPr="003C2C74" w:rsidRDefault="0094253A" w:rsidP="00754815">
            <w:pPr>
              <w:pStyle w:val="ad"/>
              <w:spacing w:line="276" w:lineRule="auto"/>
              <w:rPr>
                <w:b/>
                <w:lang w:val="es-ES"/>
              </w:rPr>
            </w:pPr>
            <w:r w:rsidRPr="003C2C74">
              <w:rPr>
                <w:b/>
                <w:lang w:val="es-ES"/>
              </w:rPr>
              <w:t>Notas</w:t>
            </w:r>
          </w:p>
        </w:tc>
      </w:tr>
      <w:tr w:rsidR="0094253A" w:rsidRPr="003C2C74" w14:paraId="087252DB" w14:textId="77777777" w:rsidTr="006F4B4A">
        <w:trPr>
          <w:trHeight w:val="228"/>
        </w:trPr>
        <w:tc>
          <w:tcPr>
            <w:tcW w:w="733" w:type="pct"/>
          </w:tcPr>
          <w:p w14:paraId="1AA353BF" w14:textId="77777777" w:rsidR="0094253A" w:rsidRPr="003C2C74" w:rsidRDefault="0094253A" w:rsidP="00754815">
            <w:pPr>
              <w:pStyle w:val="ad"/>
              <w:spacing w:line="276" w:lineRule="auto"/>
              <w:rPr>
                <w:b/>
                <w:lang w:val="es-ES"/>
              </w:rPr>
            </w:pPr>
            <w:r w:rsidRPr="003C2C74">
              <w:rPr>
                <w:b/>
                <w:lang w:val="es-ES"/>
              </w:rPr>
              <w:t>Fecha y hora</w:t>
            </w:r>
          </w:p>
        </w:tc>
        <w:tc>
          <w:tcPr>
            <w:tcW w:w="4267" w:type="pct"/>
            <w:gridSpan w:val="7"/>
          </w:tcPr>
          <w:p w14:paraId="06D0845B" w14:textId="77777777" w:rsidR="0094253A" w:rsidRPr="003C2C74" w:rsidRDefault="0094253A" w:rsidP="00754815">
            <w:pPr>
              <w:pStyle w:val="ad"/>
              <w:spacing w:line="276" w:lineRule="auto"/>
              <w:rPr>
                <w:b/>
                <w:lang w:val="es-ES"/>
              </w:rPr>
            </w:pPr>
          </w:p>
        </w:tc>
      </w:tr>
      <w:tr w:rsidR="0094253A" w:rsidRPr="003C2C74" w14:paraId="13A57EC9" w14:textId="77777777" w:rsidTr="006F4B4A">
        <w:tc>
          <w:tcPr>
            <w:tcW w:w="733" w:type="pct"/>
          </w:tcPr>
          <w:p w14:paraId="24E14D17" w14:textId="77777777" w:rsidR="0094253A" w:rsidRPr="003C2C74" w:rsidRDefault="0094253A" w:rsidP="00754815">
            <w:pPr>
              <w:pStyle w:val="ad"/>
              <w:spacing w:line="276" w:lineRule="auto"/>
              <w:rPr>
                <w:lang w:val="es-ES"/>
              </w:rPr>
            </w:pPr>
            <w:r w:rsidRPr="003C2C74">
              <w:rPr>
                <w:lang w:val="es-ES"/>
              </w:rPr>
              <w:t>Ayer 06:30</w:t>
            </w:r>
          </w:p>
        </w:tc>
        <w:tc>
          <w:tcPr>
            <w:tcW w:w="4267" w:type="pct"/>
            <w:gridSpan w:val="7"/>
          </w:tcPr>
          <w:p w14:paraId="7257214D" w14:textId="5ECB6A48" w:rsidR="0094253A" w:rsidRPr="003C2C74" w:rsidRDefault="0094253A" w:rsidP="0094253A">
            <w:pPr>
              <w:pStyle w:val="ad"/>
              <w:spacing w:line="276" w:lineRule="auto"/>
              <w:rPr>
                <w:b/>
                <w:lang w:val="es-ES"/>
              </w:rPr>
            </w:pPr>
            <w:r w:rsidRPr="003C2C74">
              <w:rPr>
                <w:lang w:val="es-ES"/>
              </w:rPr>
              <w:t>Paciente ingresada en la unidad desde el servicio de urgencias. Se han administrado antibióticos. Constantes vitales obtenidas /RN</w:t>
            </w:r>
          </w:p>
        </w:tc>
      </w:tr>
      <w:tr w:rsidR="0094253A" w:rsidRPr="003C2C74" w14:paraId="0CFE5AAA" w14:textId="77777777" w:rsidTr="006F4B4A">
        <w:tc>
          <w:tcPr>
            <w:tcW w:w="733" w:type="pct"/>
          </w:tcPr>
          <w:p w14:paraId="4EFDA994" w14:textId="77777777" w:rsidR="0094253A" w:rsidRPr="003C2C74" w:rsidRDefault="0094253A" w:rsidP="00754815">
            <w:pPr>
              <w:pStyle w:val="ad"/>
              <w:spacing w:line="276" w:lineRule="auto"/>
              <w:rPr>
                <w:lang w:val="es-ES"/>
              </w:rPr>
            </w:pPr>
          </w:p>
        </w:tc>
        <w:tc>
          <w:tcPr>
            <w:tcW w:w="4267" w:type="pct"/>
            <w:gridSpan w:val="7"/>
          </w:tcPr>
          <w:p w14:paraId="745F7452" w14:textId="77777777" w:rsidR="0094253A" w:rsidRPr="003C2C74" w:rsidRDefault="0094253A" w:rsidP="00754815">
            <w:pPr>
              <w:pStyle w:val="ad"/>
              <w:rPr>
                <w:lang w:val="es-ES"/>
              </w:rPr>
            </w:pPr>
          </w:p>
        </w:tc>
      </w:tr>
      <w:tr w:rsidR="0094253A" w:rsidRPr="003C2C74" w14:paraId="71E0C023" w14:textId="77777777" w:rsidTr="005E5BB4">
        <w:trPr>
          <w:trHeight w:val="399"/>
        </w:trPr>
        <w:tc>
          <w:tcPr>
            <w:tcW w:w="733" w:type="pct"/>
          </w:tcPr>
          <w:p w14:paraId="7E409010" w14:textId="77777777" w:rsidR="0094253A" w:rsidRPr="003C2C74" w:rsidRDefault="0094253A" w:rsidP="00754815">
            <w:pPr>
              <w:pStyle w:val="ad"/>
              <w:spacing w:line="276" w:lineRule="auto"/>
              <w:rPr>
                <w:lang w:val="es-ES"/>
              </w:rPr>
            </w:pPr>
          </w:p>
          <w:p w14:paraId="0DE3BAAA" w14:textId="77777777" w:rsidR="0094253A" w:rsidRPr="003C2C74" w:rsidRDefault="0094253A" w:rsidP="00754815">
            <w:pPr>
              <w:pStyle w:val="ad"/>
              <w:spacing w:line="276" w:lineRule="auto"/>
              <w:rPr>
                <w:lang w:val="es-ES"/>
              </w:rPr>
            </w:pPr>
          </w:p>
        </w:tc>
        <w:tc>
          <w:tcPr>
            <w:tcW w:w="4267" w:type="pct"/>
            <w:gridSpan w:val="7"/>
          </w:tcPr>
          <w:p w14:paraId="710BEF1B" w14:textId="3A9C21E1" w:rsidR="0094253A" w:rsidRPr="003C2C74" w:rsidRDefault="0094253A" w:rsidP="00754815">
            <w:pPr>
              <w:pStyle w:val="ad"/>
              <w:rPr>
                <w:lang w:val="es-ES"/>
              </w:rPr>
            </w:pPr>
          </w:p>
        </w:tc>
      </w:tr>
      <w:tr w:rsidR="0094253A" w:rsidRPr="003C2C74" w14:paraId="3CF65239" w14:textId="77777777" w:rsidTr="006F4B4A">
        <w:tc>
          <w:tcPr>
            <w:tcW w:w="5000" w:type="pct"/>
            <w:gridSpan w:val="8"/>
            <w:shd w:val="clear" w:color="auto" w:fill="5B9BD5" w:themeFill="accent1"/>
          </w:tcPr>
          <w:p w14:paraId="5637FD1E" w14:textId="77777777" w:rsidR="0094253A" w:rsidRPr="003C2C74" w:rsidRDefault="0094253A" w:rsidP="00754815">
            <w:pPr>
              <w:pStyle w:val="ad"/>
              <w:spacing w:line="276" w:lineRule="auto"/>
              <w:rPr>
                <w:b/>
                <w:sz w:val="4"/>
                <w:szCs w:val="4"/>
                <w:lang w:val="es-ES"/>
              </w:rPr>
            </w:pPr>
          </w:p>
        </w:tc>
      </w:tr>
      <w:tr w:rsidR="0094253A" w:rsidRPr="003C2C74" w14:paraId="033CB338" w14:textId="77777777" w:rsidTr="006F4B4A">
        <w:tc>
          <w:tcPr>
            <w:tcW w:w="5000" w:type="pct"/>
            <w:gridSpan w:val="8"/>
          </w:tcPr>
          <w:p w14:paraId="50BD24E1" w14:textId="77777777" w:rsidR="0094253A" w:rsidRPr="003C2C74" w:rsidRDefault="0094253A" w:rsidP="00754815">
            <w:pPr>
              <w:pStyle w:val="ad"/>
              <w:spacing w:line="276" w:lineRule="auto"/>
              <w:rPr>
                <w:b/>
                <w:lang w:val="es-ES"/>
              </w:rPr>
            </w:pPr>
            <w:r w:rsidRPr="003C2C74">
              <w:rPr>
                <w:b/>
                <w:lang w:val="es-ES"/>
              </w:rPr>
              <w:t>Órdenes del profesional sanitario</w:t>
            </w:r>
          </w:p>
        </w:tc>
      </w:tr>
      <w:tr w:rsidR="0094253A" w:rsidRPr="003C2C74" w14:paraId="7A2C1A2D" w14:textId="77777777" w:rsidTr="006F4B4A">
        <w:tc>
          <w:tcPr>
            <w:tcW w:w="5000" w:type="pct"/>
            <w:gridSpan w:val="8"/>
          </w:tcPr>
          <w:p w14:paraId="4AB418E6" w14:textId="77777777" w:rsidR="0094253A" w:rsidRPr="003C2C74" w:rsidRDefault="0094253A" w:rsidP="00850061">
            <w:pPr>
              <w:pStyle w:val="ad"/>
              <w:rPr>
                <w:lang w:val="es-ES"/>
              </w:rPr>
            </w:pPr>
            <w:r w:rsidRPr="003C2C74">
              <w:rPr>
                <w:lang w:val="es-ES"/>
              </w:rPr>
              <w:t xml:space="preserve">Dieta: nutrición con fórmula para bebés </w:t>
            </w:r>
          </w:p>
        </w:tc>
      </w:tr>
      <w:tr w:rsidR="00850061" w:rsidRPr="003C2C74" w14:paraId="41C19E0E" w14:textId="77777777" w:rsidTr="006F4B4A">
        <w:tc>
          <w:tcPr>
            <w:tcW w:w="5000" w:type="pct"/>
            <w:gridSpan w:val="8"/>
          </w:tcPr>
          <w:p w14:paraId="08F53367" w14:textId="6C55F174" w:rsidR="00850061" w:rsidRPr="003C2C74" w:rsidRDefault="00850061" w:rsidP="00850061">
            <w:pPr>
              <w:spacing w:before="0"/>
              <w:rPr>
                <w:lang w:val="es-ES"/>
              </w:rPr>
            </w:pPr>
            <w:r w:rsidRPr="003C2C74">
              <w:rPr>
                <w:lang w:val="es-ES"/>
              </w:rPr>
              <w:t xml:space="preserve">Administrar antibióticos 3 veces al día </w:t>
            </w:r>
          </w:p>
        </w:tc>
      </w:tr>
      <w:tr w:rsidR="0094253A" w:rsidRPr="003C2C74" w14:paraId="1CB6A7F4" w14:textId="77777777" w:rsidTr="006F4B4A">
        <w:tc>
          <w:tcPr>
            <w:tcW w:w="5000" w:type="pct"/>
            <w:gridSpan w:val="8"/>
          </w:tcPr>
          <w:p w14:paraId="3BD95C4C" w14:textId="77777777" w:rsidR="0094253A" w:rsidRPr="003C2C74" w:rsidRDefault="0094253A" w:rsidP="00754815">
            <w:pPr>
              <w:pStyle w:val="ad"/>
              <w:spacing w:line="276" w:lineRule="auto"/>
              <w:rPr>
                <w:lang w:val="es-ES"/>
              </w:rPr>
            </w:pPr>
            <w:r w:rsidRPr="003C2C74">
              <w:rPr>
                <w:lang w:val="es-ES"/>
              </w:rPr>
              <w:t>Constantes vitales cada 4 horas</w:t>
            </w:r>
          </w:p>
        </w:tc>
      </w:tr>
      <w:tr w:rsidR="0094253A" w:rsidRPr="003C2C74" w14:paraId="4AA6395A" w14:textId="77777777" w:rsidTr="006F4B4A">
        <w:tc>
          <w:tcPr>
            <w:tcW w:w="5000" w:type="pct"/>
            <w:gridSpan w:val="8"/>
          </w:tcPr>
          <w:p w14:paraId="2655F50A" w14:textId="77777777" w:rsidR="0094253A" w:rsidRPr="003C2C74" w:rsidRDefault="0094253A" w:rsidP="00754815">
            <w:pPr>
              <w:pStyle w:val="ad"/>
              <w:spacing w:line="276" w:lineRule="auto"/>
              <w:rPr>
                <w:lang w:val="es-ES"/>
              </w:rPr>
            </w:pPr>
            <w:r w:rsidRPr="003C2C74">
              <w:rPr>
                <w:lang w:val="es-ES"/>
              </w:rPr>
              <w:t>Evaluar el estado de hidratación cada 4 horas</w:t>
            </w:r>
          </w:p>
        </w:tc>
      </w:tr>
      <w:tr w:rsidR="0094253A" w:rsidRPr="003C2C74" w14:paraId="3AF11735" w14:textId="77777777" w:rsidTr="006F4B4A">
        <w:tc>
          <w:tcPr>
            <w:tcW w:w="5000" w:type="pct"/>
            <w:gridSpan w:val="8"/>
          </w:tcPr>
          <w:p w14:paraId="65F31ECA" w14:textId="77777777" w:rsidR="0094253A" w:rsidRPr="003C2C74" w:rsidRDefault="0094253A" w:rsidP="00754815">
            <w:pPr>
              <w:pStyle w:val="ad"/>
              <w:spacing w:line="276" w:lineRule="auto"/>
              <w:rPr>
                <w:lang w:val="es-ES"/>
              </w:rPr>
            </w:pPr>
            <w:r w:rsidRPr="003C2C74">
              <w:rPr>
                <w:lang w:val="es-ES"/>
              </w:rPr>
              <w:t>Registrar balance hídrico</w:t>
            </w:r>
          </w:p>
        </w:tc>
      </w:tr>
      <w:tr w:rsidR="0094253A" w:rsidRPr="003C2C74" w14:paraId="72770162" w14:textId="77777777" w:rsidTr="006F4B4A">
        <w:tc>
          <w:tcPr>
            <w:tcW w:w="5000" w:type="pct"/>
            <w:gridSpan w:val="8"/>
          </w:tcPr>
          <w:p w14:paraId="4E140E57" w14:textId="15BD2254" w:rsidR="0094253A" w:rsidRPr="003C2C74" w:rsidRDefault="00850061" w:rsidP="00754815">
            <w:pPr>
              <w:pStyle w:val="ad"/>
              <w:spacing w:line="276" w:lineRule="auto"/>
              <w:rPr>
                <w:highlight w:val="yellow"/>
                <w:lang w:val="es-ES"/>
              </w:rPr>
            </w:pPr>
            <w:r w:rsidRPr="003C2C74">
              <w:rPr>
                <w:lang w:val="es-ES"/>
              </w:rPr>
              <w:t>Obtener pruebas de laboratorio cada mañana</w:t>
            </w:r>
          </w:p>
        </w:tc>
      </w:tr>
      <w:tr w:rsidR="00AB3BB9" w:rsidRPr="003C2C74" w14:paraId="0A9D69CC" w14:textId="77777777" w:rsidTr="006F4B4A">
        <w:tc>
          <w:tcPr>
            <w:tcW w:w="5000" w:type="pct"/>
            <w:gridSpan w:val="8"/>
          </w:tcPr>
          <w:p w14:paraId="5A7D0E60" w14:textId="381CDA37" w:rsidR="00AB3BB9" w:rsidRPr="003C2C74" w:rsidRDefault="00AB3BB9" w:rsidP="00754815">
            <w:pPr>
              <w:pStyle w:val="ad"/>
              <w:spacing w:line="276" w:lineRule="auto"/>
              <w:rPr>
                <w:lang w:val="es-ES"/>
              </w:rPr>
            </w:pPr>
          </w:p>
        </w:tc>
      </w:tr>
      <w:tr w:rsidR="0094253A" w:rsidRPr="003C2C74" w14:paraId="47ABFFE2" w14:textId="77777777" w:rsidTr="006F4B4A">
        <w:trPr>
          <w:trHeight w:val="53"/>
        </w:trPr>
        <w:tc>
          <w:tcPr>
            <w:tcW w:w="5000" w:type="pct"/>
            <w:gridSpan w:val="8"/>
            <w:shd w:val="clear" w:color="auto" w:fill="5B9BD5" w:themeFill="accent1"/>
          </w:tcPr>
          <w:p w14:paraId="53F06052" w14:textId="77777777" w:rsidR="0094253A" w:rsidRPr="003C2C74" w:rsidRDefault="0094253A" w:rsidP="00754815">
            <w:pPr>
              <w:pStyle w:val="ad"/>
              <w:spacing w:line="276" w:lineRule="auto"/>
              <w:rPr>
                <w:sz w:val="4"/>
                <w:szCs w:val="4"/>
                <w:lang w:val="es-ES"/>
              </w:rPr>
            </w:pPr>
          </w:p>
        </w:tc>
      </w:tr>
      <w:tr w:rsidR="0094253A" w:rsidRPr="003C2C74" w14:paraId="6AEF94C0" w14:textId="77777777" w:rsidTr="006F4B4A">
        <w:tc>
          <w:tcPr>
            <w:tcW w:w="5000" w:type="pct"/>
            <w:gridSpan w:val="8"/>
          </w:tcPr>
          <w:p w14:paraId="2C844FA1" w14:textId="77777777" w:rsidR="0094253A" w:rsidRPr="003C2C74" w:rsidRDefault="0094253A" w:rsidP="00754815">
            <w:pPr>
              <w:pStyle w:val="ad"/>
              <w:spacing w:line="276" w:lineRule="auto"/>
              <w:rPr>
                <w:lang w:val="es-ES"/>
              </w:rPr>
            </w:pPr>
            <w:r w:rsidRPr="003C2C74">
              <w:rPr>
                <w:b/>
                <w:lang w:val="es-ES"/>
              </w:rPr>
              <w:t>Registro de administración médica</w:t>
            </w:r>
          </w:p>
        </w:tc>
      </w:tr>
      <w:tr w:rsidR="0094253A" w:rsidRPr="003C2C74" w14:paraId="3EC03B7A" w14:textId="77777777" w:rsidTr="006F4B4A">
        <w:tc>
          <w:tcPr>
            <w:tcW w:w="733" w:type="pct"/>
          </w:tcPr>
          <w:p w14:paraId="042A6B9C" w14:textId="77777777" w:rsidR="0094253A" w:rsidRPr="003C2C74" w:rsidRDefault="0094253A" w:rsidP="00754815">
            <w:pPr>
              <w:pStyle w:val="ad"/>
              <w:spacing w:line="276" w:lineRule="auto"/>
              <w:rPr>
                <w:lang w:val="es-ES"/>
              </w:rPr>
            </w:pPr>
            <w:r w:rsidRPr="003C2C74">
              <w:rPr>
                <w:b/>
                <w:lang w:val="es-ES"/>
              </w:rPr>
              <w:t>Fecha y hora</w:t>
            </w:r>
          </w:p>
        </w:tc>
        <w:tc>
          <w:tcPr>
            <w:tcW w:w="4267" w:type="pct"/>
            <w:gridSpan w:val="7"/>
          </w:tcPr>
          <w:p w14:paraId="6A6EFBD6" w14:textId="77777777" w:rsidR="0094253A" w:rsidRPr="003C2C74" w:rsidRDefault="0094253A" w:rsidP="00754815">
            <w:pPr>
              <w:pStyle w:val="ad"/>
              <w:spacing w:line="276" w:lineRule="auto"/>
              <w:rPr>
                <w:lang w:val="es-ES"/>
              </w:rPr>
            </w:pPr>
          </w:p>
        </w:tc>
      </w:tr>
      <w:tr w:rsidR="0094253A" w:rsidRPr="003C2C74" w14:paraId="315EB187" w14:textId="77777777" w:rsidTr="006F4B4A">
        <w:tc>
          <w:tcPr>
            <w:tcW w:w="733" w:type="pct"/>
          </w:tcPr>
          <w:p w14:paraId="6FB67F06" w14:textId="77777777" w:rsidR="0094253A" w:rsidRPr="003C2C74" w:rsidRDefault="00AB3BB9" w:rsidP="00754815">
            <w:pPr>
              <w:pStyle w:val="ad"/>
              <w:spacing w:line="276" w:lineRule="auto"/>
              <w:rPr>
                <w:lang w:val="es-ES"/>
              </w:rPr>
            </w:pPr>
            <w:r w:rsidRPr="003C2C74">
              <w:rPr>
                <w:lang w:val="es-ES"/>
              </w:rPr>
              <w:t>Ayer 07:00</w:t>
            </w:r>
          </w:p>
        </w:tc>
        <w:tc>
          <w:tcPr>
            <w:tcW w:w="4267" w:type="pct"/>
            <w:gridSpan w:val="7"/>
          </w:tcPr>
          <w:p w14:paraId="473402DD" w14:textId="4460040B" w:rsidR="0094253A" w:rsidRPr="003C2C74" w:rsidRDefault="00AB3BB9" w:rsidP="00754815">
            <w:pPr>
              <w:pStyle w:val="ad"/>
              <w:spacing w:line="276" w:lineRule="auto"/>
              <w:rPr>
                <w:lang w:val="es-ES"/>
              </w:rPr>
            </w:pPr>
            <w:r w:rsidRPr="003C2C74">
              <w:rPr>
                <w:lang w:val="es-ES"/>
              </w:rPr>
              <w:t>Antibióticos*</w:t>
            </w:r>
          </w:p>
        </w:tc>
      </w:tr>
      <w:tr w:rsidR="0094253A" w:rsidRPr="003C2C74" w14:paraId="7E2D3499" w14:textId="77777777" w:rsidTr="006F4B4A">
        <w:tc>
          <w:tcPr>
            <w:tcW w:w="733" w:type="pct"/>
          </w:tcPr>
          <w:p w14:paraId="18CD4856" w14:textId="77777777" w:rsidR="0094253A" w:rsidRPr="003C2C74" w:rsidRDefault="00AB3BB9" w:rsidP="00754815">
            <w:pPr>
              <w:pStyle w:val="ad"/>
              <w:spacing w:line="276" w:lineRule="auto"/>
              <w:rPr>
                <w:lang w:val="es-ES"/>
              </w:rPr>
            </w:pPr>
            <w:r w:rsidRPr="003C2C74">
              <w:rPr>
                <w:lang w:val="es-ES"/>
              </w:rPr>
              <w:t>Ayer 12:00</w:t>
            </w:r>
          </w:p>
        </w:tc>
        <w:tc>
          <w:tcPr>
            <w:tcW w:w="4267" w:type="pct"/>
            <w:gridSpan w:val="7"/>
          </w:tcPr>
          <w:p w14:paraId="165CB8E0" w14:textId="77777777" w:rsidR="0094253A" w:rsidRPr="003C2C74" w:rsidRDefault="00AB3BB9" w:rsidP="00754815">
            <w:pPr>
              <w:pStyle w:val="ad"/>
              <w:spacing w:line="276" w:lineRule="auto"/>
              <w:rPr>
                <w:lang w:val="es-ES"/>
              </w:rPr>
            </w:pPr>
            <w:r w:rsidRPr="003C2C74">
              <w:rPr>
                <w:lang w:val="es-ES"/>
              </w:rPr>
              <w:t>Antibióticos</w:t>
            </w:r>
          </w:p>
        </w:tc>
      </w:tr>
      <w:tr w:rsidR="00AB3BB9" w:rsidRPr="003C2C74" w14:paraId="20C94C02" w14:textId="77777777" w:rsidTr="006F4B4A">
        <w:tc>
          <w:tcPr>
            <w:tcW w:w="733" w:type="pct"/>
          </w:tcPr>
          <w:p w14:paraId="2747DFDF" w14:textId="77777777" w:rsidR="00AB3BB9" w:rsidRPr="003C2C74" w:rsidRDefault="00AB3BB9" w:rsidP="00754815">
            <w:pPr>
              <w:pStyle w:val="ad"/>
              <w:spacing w:line="276" w:lineRule="auto"/>
              <w:rPr>
                <w:lang w:val="es-ES"/>
              </w:rPr>
            </w:pPr>
            <w:r w:rsidRPr="003C2C74">
              <w:rPr>
                <w:lang w:val="es-ES"/>
              </w:rPr>
              <w:t>Ayer 19:00</w:t>
            </w:r>
          </w:p>
        </w:tc>
        <w:tc>
          <w:tcPr>
            <w:tcW w:w="4267" w:type="pct"/>
            <w:gridSpan w:val="7"/>
          </w:tcPr>
          <w:p w14:paraId="0B644575" w14:textId="77777777" w:rsidR="00AB3BB9" w:rsidRPr="003C2C74" w:rsidRDefault="00AB3BB9" w:rsidP="00754815">
            <w:pPr>
              <w:pStyle w:val="ad"/>
              <w:spacing w:line="276" w:lineRule="auto"/>
              <w:rPr>
                <w:lang w:val="es-ES"/>
              </w:rPr>
            </w:pPr>
            <w:r w:rsidRPr="003C2C74">
              <w:rPr>
                <w:lang w:val="es-ES"/>
              </w:rPr>
              <w:t>Antibióticos</w:t>
            </w:r>
          </w:p>
        </w:tc>
      </w:tr>
      <w:tr w:rsidR="00AB3BB9" w:rsidRPr="003C2C74" w14:paraId="4A40C1DE" w14:textId="77777777" w:rsidTr="006F4B4A">
        <w:tc>
          <w:tcPr>
            <w:tcW w:w="733" w:type="pct"/>
          </w:tcPr>
          <w:p w14:paraId="6575AC89" w14:textId="77777777" w:rsidR="00AB3BB9" w:rsidRPr="003C2C74" w:rsidRDefault="00AB3BB9" w:rsidP="00754815">
            <w:pPr>
              <w:pStyle w:val="ad"/>
              <w:spacing w:line="276" w:lineRule="auto"/>
              <w:rPr>
                <w:lang w:val="es-ES"/>
              </w:rPr>
            </w:pPr>
            <w:r w:rsidRPr="003C2C74">
              <w:rPr>
                <w:lang w:val="es-ES"/>
              </w:rPr>
              <w:t>Hoy 06:00</w:t>
            </w:r>
          </w:p>
        </w:tc>
        <w:tc>
          <w:tcPr>
            <w:tcW w:w="4267" w:type="pct"/>
            <w:gridSpan w:val="7"/>
          </w:tcPr>
          <w:p w14:paraId="6E68EC5E" w14:textId="77777777" w:rsidR="00AB3BB9" w:rsidRPr="003C2C74" w:rsidRDefault="00AB3BB9" w:rsidP="00754815">
            <w:pPr>
              <w:pStyle w:val="ad"/>
              <w:spacing w:line="276" w:lineRule="auto"/>
              <w:rPr>
                <w:lang w:val="es-ES"/>
              </w:rPr>
            </w:pPr>
            <w:r w:rsidRPr="003C2C74">
              <w:rPr>
                <w:lang w:val="es-ES"/>
              </w:rPr>
              <w:t>Antibióticos</w:t>
            </w:r>
          </w:p>
        </w:tc>
      </w:tr>
      <w:tr w:rsidR="00AB3BB9" w:rsidRPr="003C2C74" w14:paraId="1EA724A4" w14:textId="77777777" w:rsidTr="006F4B4A">
        <w:tc>
          <w:tcPr>
            <w:tcW w:w="733" w:type="pct"/>
          </w:tcPr>
          <w:p w14:paraId="315A34E5" w14:textId="77777777" w:rsidR="00AB3BB9" w:rsidRPr="003C2C74" w:rsidRDefault="00AB3BB9" w:rsidP="00754815">
            <w:pPr>
              <w:pStyle w:val="ad"/>
              <w:spacing w:line="276" w:lineRule="auto"/>
              <w:rPr>
                <w:lang w:val="es-ES"/>
              </w:rPr>
            </w:pPr>
          </w:p>
        </w:tc>
        <w:tc>
          <w:tcPr>
            <w:tcW w:w="4267" w:type="pct"/>
            <w:gridSpan w:val="7"/>
          </w:tcPr>
          <w:p w14:paraId="6CAC0776" w14:textId="121C615E" w:rsidR="00AB3BB9" w:rsidRPr="003C2C74" w:rsidRDefault="00AB3BB9" w:rsidP="002F39D4">
            <w:pPr>
              <w:pStyle w:val="ad"/>
              <w:spacing w:line="276" w:lineRule="auto"/>
              <w:rPr>
                <w:sz w:val="18"/>
                <w:szCs w:val="18"/>
                <w:lang w:val="es-ES"/>
              </w:rPr>
            </w:pPr>
          </w:p>
        </w:tc>
      </w:tr>
      <w:tr w:rsidR="002F39D4" w:rsidRPr="003C2C74" w14:paraId="39A0C3C1" w14:textId="77777777" w:rsidTr="006F4B4A">
        <w:tc>
          <w:tcPr>
            <w:tcW w:w="733" w:type="pct"/>
          </w:tcPr>
          <w:p w14:paraId="7DCC9E1D" w14:textId="77777777" w:rsidR="002F39D4" w:rsidRPr="003C2C74" w:rsidRDefault="002F39D4" w:rsidP="00754815">
            <w:pPr>
              <w:pStyle w:val="ad"/>
              <w:spacing w:line="276" w:lineRule="auto"/>
              <w:rPr>
                <w:lang w:val="es-ES"/>
              </w:rPr>
            </w:pPr>
          </w:p>
        </w:tc>
        <w:tc>
          <w:tcPr>
            <w:tcW w:w="4267" w:type="pct"/>
            <w:gridSpan w:val="7"/>
          </w:tcPr>
          <w:p w14:paraId="2DDAB00E" w14:textId="77777777" w:rsidR="002F39D4" w:rsidRPr="003C2C74" w:rsidRDefault="002F39D4" w:rsidP="00754815">
            <w:pPr>
              <w:pStyle w:val="ad"/>
              <w:spacing w:line="276" w:lineRule="auto"/>
              <w:rPr>
                <w:lang w:val="es-ES"/>
              </w:rPr>
            </w:pPr>
          </w:p>
        </w:tc>
      </w:tr>
      <w:tr w:rsidR="002F39D4" w:rsidRPr="003C2C74" w14:paraId="08AA3DDB" w14:textId="77777777" w:rsidTr="006F4B4A">
        <w:tc>
          <w:tcPr>
            <w:tcW w:w="733" w:type="pct"/>
          </w:tcPr>
          <w:p w14:paraId="0D357B47" w14:textId="77777777" w:rsidR="002F39D4" w:rsidRPr="003C2C74" w:rsidRDefault="002F39D4" w:rsidP="002F39D4">
            <w:pPr>
              <w:pStyle w:val="ad"/>
              <w:spacing w:line="276" w:lineRule="auto"/>
              <w:rPr>
                <w:lang w:val="es-ES"/>
              </w:rPr>
            </w:pPr>
          </w:p>
        </w:tc>
        <w:tc>
          <w:tcPr>
            <w:tcW w:w="4267" w:type="pct"/>
            <w:gridSpan w:val="7"/>
          </w:tcPr>
          <w:p w14:paraId="57C70226" w14:textId="5DA7612B" w:rsidR="002F39D4" w:rsidRPr="003C2C74" w:rsidRDefault="002F39D4" w:rsidP="002F39D4">
            <w:pPr>
              <w:pStyle w:val="ad"/>
              <w:spacing w:line="276" w:lineRule="auto"/>
              <w:rPr>
                <w:lang w:val="es-ES"/>
              </w:rPr>
            </w:pPr>
            <w:r w:rsidRPr="003C2C74">
              <w:rPr>
                <w:sz w:val="18"/>
                <w:szCs w:val="18"/>
                <w:lang w:val="es-ES"/>
              </w:rPr>
              <w:t>*Editar el tipo y la dosis de antibióticos según el protocolo local</w:t>
            </w:r>
          </w:p>
        </w:tc>
      </w:tr>
      <w:tr w:rsidR="002F39D4" w:rsidRPr="003C2C74" w14:paraId="3B7007CC" w14:textId="77777777" w:rsidTr="006F4B4A">
        <w:tc>
          <w:tcPr>
            <w:tcW w:w="5000" w:type="pct"/>
            <w:gridSpan w:val="8"/>
            <w:shd w:val="clear" w:color="auto" w:fill="5B9BD5" w:themeFill="accent1"/>
          </w:tcPr>
          <w:p w14:paraId="0613AA11" w14:textId="77777777" w:rsidR="002F39D4" w:rsidRPr="003C2C74" w:rsidRDefault="002F39D4" w:rsidP="002F39D4">
            <w:pPr>
              <w:pStyle w:val="ad"/>
              <w:spacing w:line="276" w:lineRule="auto"/>
              <w:rPr>
                <w:sz w:val="4"/>
                <w:szCs w:val="4"/>
                <w:lang w:val="es-ES"/>
              </w:rPr>
            </w:pPr>
          </w:p>
        </w:tc>
      </w:tr>
      <w:tr w:rsidR="002F39D4" w:rsidRPr="003C2C74" w14:paraId="03250F09" w14:textId="77777777" w:rsidTr="006F4B4A">
        <w:tc>
          <w:tcPr>
            <w:tcW w:w="5000" w:type="pct"/>
            <w:gridSpan w:val="8"/>
            <w:shd w:val="clear" w:color="auto" w:fill="auto"/>
          </w:tcPr>
          <w:p w14:paraId="53E7EABC" w14:textId="77777777" w:rsidR="002F39D4" w:rsidRPr="003C2C74" w:rsidRDefault="002F39D4" w:rsidP="002F39D4">
            <w:pPr>
              <w:pStyle w:val="ad"/>
              <w:spacing w:line="276" w:lineRule="auto"/>
              <w:rPr>
                <w:sz w:val="12"/>
                <w:szCs w:val="12"/>
                <w:lang w:val="es-ES"/>
              </w:rPr>
            </w:pPr>
            <w:r w:rsidRPr="003C2C74">
              <w:rPr>
                <w:b/>
                <w:lang w:val="es-ES"/>
              </w:rPr>
              <w:t>Constantes vitales</w:t>
            </w:r>
          </w:p>
        </w:tc>
      </w:tr>
      <w:tr w:rsidR="002F39D4" w:rsidRPr="003C2C74" w14:paraId="5C87A5F1" w14:textId="77777777" w:rsidTr="006F4B4A">
        <w:trPr>
          <w:trHeight w:val="280"/>
        </w:trPr>
        <w:tc>
          <w:tcPr>
            <w:tcW w:w="733" w:type="pct"/>
          </w:tcPr>
          <w:p w14:paraId="3FBE6C7D" w14:textId="77777777" w:rsidR="002F39D4" w:rsidRPr="003C2C74" w:rsidRDefault="002F39D4" w:rsidP="002F39D4">
            <w:pPr>
              <w:pStyle w:val="ad"/>
              <w:spacing w:line="276" w:lineRule="auto"/>
              <w:rPr>
                <w:b/>
                <w:lang w:val="es-ES"/>
              </w:rPr>
            </w:pPr>
            <w:r w:rsidRPr="003C2C74">
              <w:rPr>
                <w:b/>
                <w:lang w:val="es-ES"/>
              </w:rPr>
              <w:t>Fecha y hora</w:t>
            </w:r>
          </w:p>
        </w:tc>
        <w:tc>
          <w:tcPr>
            <w:tcW w:w="4267" w:type="pct"/>
            <w:gridSpan w:val="7"/>
          </w:tcPr>
          <w:p w14:paraId="0754D54D" w14:textId="77777777" w:rsidR="002F39D4" w:rsidRPr="003C2C74" w:rsidRDefault="002F39D4" w:rsidP="002F39D4">
            <w:pPr>
              <w:pStyle w:val="ad"/>
              <w:spacing w:line="276" w:lineRule="auto"/>
              <w:rPr>
                <w:b/>
                <w:lang w:val="es-ES"/>
              </w:rPr>
            </w:pPr>
          </w:p>
        </w:tc>
      </w:tr>
      <w:tr w:rsidR="002F39D4" w:rsidRPr="003C2C74" w14:paraId="5F35801F" w14:textId="77777777" w:rsidTr="006F4B4A">
        <w:tc>
          <w:tcPr>
            <w:tcW w:w="733" w:type="pct"/>
          </w:tcPr>
          <w:p w14:paraId="5AF5E684" w14:textId="77777777" w:rsidR="002F39D4" w:rsidRPr="003C2C74" w:rsidRDefault="002F39D4" w:rsidP="002F39D4">
            <w:pPr>
              <w:pStyle w:val="ad"/>
              <w:spacing w:line="276" w:lineRule="auto"/>
              <w:rPr>
                <w:lang w:val="es-ES"/>
              </w:rPr>
            </w:pPr>
            <w:r w:rsidRPr="003C2C74">
              <w:rPr>
                <w:lang w:val="es-ES"/>
              </w:rPr>
              <w:t>Hoy, 08:00</w:t>
            </w:r>
          </w:p>
        </w:tc>
        <w:tc>
          <w:tcPr>
            <w:tcW w:w="4267" w:type="pct"/>
            <w:gridSpan w:val="7"/>
          </w:tcPr>
          <w:p w14:paraId="2699393C" w14:textId="2E1F5507" w:rsidR="002F39D4" w:rsidRPr="005E3EAA" w:rsidRDefault="002F39D4" w:rsidP="002F39D4">
            <w:pPr>
              <w:pStyle w:val="ad"/>
              <w:spacing w:line="276" w:lineRule="auto"/>
            </w:pPr>
            <w:r w:rsidRPr="005E3EAA">
              <w:rPr>
                <w:b/>
              </w:rPr>
              <w:t xml:space="preserve">PA: </w:t>
            </w:r>
            <w:r w:rsidRPr="005E3EAA">
              <w:t xml:space="preserve">79/56 mmHg </w:t>
            </w:r>
            <w:r w:rsidRPr="005E3EAA">
              <w:rPr>
                <w:b/>
              </w:rPr>
              <w:t>FC:</w:t>
            </w:r>
            <w:r w:rsidRPr="005E3EAA">
              <w:t xml:space="preserve"> 132/min </w:t>
            </w:r>
            <w:r w:rsidRPr="005E3EAA">
              <w:rPr>
                <w:b/>
              </w:rPr>
              <w:t>FR:</w:t>
            </w:r>
            <w:r w:rsidRPr="005E3EAA">
              <w:t xml:space="preserve"> 21/min </w:t>
            </w:r>
            <w:r w:rsidRPr="005E3EAA">
              <w:rPr>
                <w:b/>
              </w:rPr>
              <w:t>SpO</w:t>
            </w:r>
            <w:r w:rsidRPr="005E3EAA">
              <w:rPr>
                <w:b/>
                <w:vertAlign w:val="subscript"/>
              </w:rPr>
              <w:t>2</w:t>
            </w:r>
            <w:r w:rsidRPr="005E3EAA">
              <w:rPr>
                <w:b/>
              </w:rPr>
              <w:t>:</w:t>
            </w:r>
            <w:r w:rsidRPr="005E3EAA">
              <w:t xml:space="preserve"> 98 % </w:t>
            </w:r>
            <w:r w:rsidRPr="005E3EAA">
              <w:rPr>
                <w:b/>
              </w:rPr>
              <w:t>Temp:</w:t>
            </w:r>
            <w:r w:rsidRPr="005E3EAA">
              <w:t xml:space="preserve"> 38,0</w:t>
            </w:r>
            <w:r w:rsidRPr="005E3EAA">
              <w:rPr>
                <w:vertAlign w:val="superscript"/>
              </w:rPr>
              <w:t>o</w:t>
            </w:r>
            <w:r w:rsidRPr="005E3EAA">
              <w:t>C</w:t>
            </w:r>
            <w:r w:rsidRPr="005E3EAA">
              <w:rPr>
                <w:vertAlign w:val="superscript"/>
              </w:rPr>
              <w:t xml:space="preserve"> </w:t>
            </w:r>
          </w:p>
        </w:tc>
      </w:tr>
      <w:tr w:rsidR="002F39D4" w:rsidRPr="003C2C74" w14:paraId="6FA900EB" w14:textId="77777777" w:rsidTr="006F4B4A">
        <w:tc>
          <w:tcPr>
            <w:tcW w:w="733" w:type="pct"/>
          </w:tcPr>
          <w:p w14:paraId="2281107C" w14:textId="77777777" w:rsidR="002F39D4" w:rsidRPr="005E3EAA" w:rsidRDefault="002F39D4" w:rsidP="002F39D4">
            <w:pPr>
              <w:pStyle w:val="ad"/>
              <w:spacing w:line="276" w:lineRule="auto"/>
              <w:rPr>
                <w:b/>
              </w:rPr>
            </w:pPr>
          </w:p>
        </w:tc>
        <w:tc>
          <w:tcPr>
            <w:tcW w:w="4267" w:type="pct"/>
            <w:gridSpan w:val="7"/>
          </w:tcPr>
          <w:p w14:paraId="4C623C1D" w14:textId="77777777" w:rsidR="002F39D4" w:rsidRPr="003C2C74" w:rsidRDefault="002F39D4" w:rsidP="002F39D4">
            <w:pPr>
              <w:pStyle w:val="ad"/>
              <w:spacing w:line="276" w:lineRule="auto"/>
              <w:rPr>
                <w:b/>
                <w:lang w:val="es-ES"/>
              </w:rPr>
            </w:pPr>
            <w:r w:rsidRPr="003C2C74">
              <w:rPr>
                <w:b/>
                <w:lang w:val="es-ES"/>
              </w:rPr>
              <w:t xml:space="preserve">PA: </w:t>
            </w:r>
            <w:r w:rsidRPr="003C2C74">
              <w:rPr>
                <w:lang w:val="es-ES"/>
              </w:rPr>
              <w:t xml:space="preserve"> </w:t>
            </w:r>
            <w:r w:rsidRPr="003C2C74">
              <w:rPr>
                <w:b/>
                <w:lang w:val="es-ES"/>
              </w:rPr>
              <w:t>FC:</w:t>
            </w:r>
            <w:r w:rsidRPr="003C2C74">
              <w:rPr>
                <w:lang w:val="es-ES"/>
              </w:rPr>
              <w:t xml:space="preserve"> </w:t>
            </w:r>
            <w:r w:rsidRPr="003C2C74">
              <w:rPr>
                <w:b/>
                <w:lang w:val="es-ES"/>
              </w:rPr>
              <w:t>FR:</w:t>
            </w:r>
            <w:r w:rsidRPr="003C2C74">
              <w:rPr>
                <w:lang w:val="es-ES"/>
              </w:rPr>
              <w:t xml:space="preserve"> </w:t>
            </w:r>
            <w:r w:rsidRPr="003C2C74">
              <w:rPr>
                <w:b/>
                <w:lang w:val="es-ES"/>
              </w:rPr>
              <w:t>SpO</w:t>
            </w:r>
            <w:r w:rsidRPr="003C2C74">
              <w:rPr>
                <w:b/>
                <w:vertAlign w:val="subscript"/>
                <w:lang w:val="es-ES"/>
              </w:rPr>
              <w:t>2</w:t>
            </w:r>
            <w:r w:rsidRPr="003C2C74">
              <w:rPr>
                <w:b/>
                <w:lang w:val="es-ES"/>
              </w:rPr>
              <w:t>:</w:t>
            </w:r>
            <w:r w:rsidRPr="003C2C74">
              <w:rPr>
                <w:lang w:val="es-ES"/>
              </w:rPr>
              <w:t xml:space="preserve"> </w:t>
            </w:r>
            <w:r w:rsidRPr="003C2C74">
              <w:rPr>
                <w:b/>
                <w:lang w:val="es-ES"/>
              </w:rPr>
              <w:t>Temp:</w:t>
            </w:r>
          </w:p>
        </w:tc>
      </w:tr>
      <w:tr w:rsidR="002F39D4" w:rsidRPr="003C2C74" w14:paraId="2477DA5F" w14:textId="77777777" w:rsidTr="006F4B4A">
        <w:tc>
          <w:tcPr>
            <w:tcW w:w="733" w:type="pct"/>
          </w:tcPr>
          <w:p w14:paraId="41953626" w14:textId="77777777" w:rsidR="002F39D4" w:rsidRPr="003C2C74" w:rsidRDefault="002F39D4" w:rsidP="002F39D4">
            <w:pPr>
              <w:pStyle w:val="ad"/>
              <w:spacing w:line="276" w:lineRule="auto"/>
              <w:rPr>
                <w:lang w:val="es-ES"/>
              </w:rPr>
            </w:pPr>
          </w:p>
        </w:tc>
        <w:tc>
          <w:tcPr>
            <w:tcW w:w="4267" w:type="pct"/>
            <w:gridSpan w:val="7"/>
          </w:tcPr>
          <w:p w14:paraId="144B3689" w14:textId="77777777" w:rsidR="002F39D4" w:rsidRPr="003C2C74" w:rsidRDefault="002F39D4" w:rsidP="002F39D4">
            <w:pPr>
              <w:pStyle w:val="ad"/>
              <w:spacing w:line="276" w:lineRule="auto"/>
              <w:rPr>
                <w:lang w:val="es-ES"/>
              </w:rPr>
            </w:pPr>
          </w:p>
        </w:tc>
      </w:tr>
      <w:tr w:rsidR="002F39D4" w:rsidRPr="003C2C74" w14:paraId="3A72D6B3" w14:textId="77777777" w:rsidTr="006F4B4A">
        <w:tc>
          <w:tcPr>
            <w:tcW w:w="5000" w:type="pct"/>
            <w:gridSpan w:val="8"/>
            <w:shd w:val="clear" w:color="auto" w:fill="5B9BD5" w:themeFill="accent1"/>
          </w:tcPr>
          <w:p w14:paraId="2501359F" w14:textId="77777777" w:rsidR="002F39D4" w:rsidRPr="003C2C74" w:rsidRDefault="002F39D4" w:rsidP="002F39D4">
            <w:pPr>
              <w:pStyle w:val="ad"/>
              <w:spacing w:line="276" w:lineRule="auto"/>
              <w:rPr>
                <w:sz w:val="4"/>
                <w:szCs w:val="4"/>
                <w:lang w:val="es-ES"/>
              </w:rPr>
            </w:pPr>
          </w:p>
        </w:tc>
      </w:tr>
      <w:tr w:rsidR="002F39D4" w:rsidRPr="003C2C74" w14:paraId="3161A2AB" w14:textId="77777777" w:rsidTr="006F4B4A">
        <w:tc>
          <w:tcPr>
            <w:tcW w:w="5000" w:type="pct"/>
            <w:gridSpan w:val="8"/>
            <w:shd w:val="clear" w:color="auto" w:fill="auto"/>
          </w:tcPr>
          <w:p w14:paraId="62A364DF" w14:textId="77777777" w:rsidR="002F39D4" w:rsidRPr="003C2C74" w:rsidRDefault="002F39D4" w:rsidP="002F39D4">
            <w:pPr>
              <w:pStyle w:val="ad"/>
              <w:spacing w:line="276" w:lineRule="auto"/>
              <w:rPr>
                <w:sz w:val="12"/>
                <w:szCs w:val="12"/>
                <w:lang w:val="es-ES"/>
              </w:rPr>
            </w:pPr>
            <w:r w:rsidRPr="003C2C74">
              <w:rPr>
                <w:b/>
                <w:lang w:val="es-ES"/>
              </w:rPr>
              <w:t>Resultados de laboratorio</w:t>
            </w:r>
          </w:p>
        </w:tc>
      </w:tr>
      <w:tr w:rsidR="002F39D4" w:rsidRPr="003C2C74" w14:paraId="703A926B" w14:textId="77777777" w:rsidTr="006F4B4A">
        <w:tc>
          <w:tcPr>
            <w:tcW w:w="733" w:type="pct"/>
          </w:tcPr>
          <w:p w14:paraId="09AA43EE" w14:textId="77777777" w:rsidR="002F39D4" w:rsidRPr="003C2C74" w:rsidRDefault="002F39D4" w:rsidP="002F39D4">
            <w:pPr>
              <w:pStyle w:val="ad"/>
              <w:spacing w:line="276" w:lineRule="auto"/>
              <w:rPr>
                <w:b/>
                <w:lang w:val="es-ES"/>
              </w:rPr>
            </w:pPr>
            <w:r w:rsidRPr="003C2C74">
              <w:rPr>
                <w:b/>
                <w:lang w:val="es-ES"/>
              </w:rPr>
              <w:t>Fecha y hora</w:t>
            </w:r>
          </w:p>
        </w:tc>
        <w:tc>
          <w:tcPr>
            <w:tcW w:w="4267" w:type="pct"/>
            <w:gridSpan w:val="7"/>
          </w:tcPr>
          <w:p w14:paraId="63FCB1B7" w14:textId="77777777" w:rsidR="002F39D4" w:rsidRPr="003C2C74" w:rsidRDefault="002F39D4" w:rsidP="002F39D4">
            <w:pPr>
              <w:pStyle w:val="ad"/>
              <w:spacing w:line="276" w:lineRule="auto"/>
              <w:rPr>
                <w:b/>
                <w:lang w:val="es-ES"/>
              </w:rPr>
            </w:pPr>
            <w:r w:rsidRPr="003C2C74">
              <w:rPr>
                <w:b/>
                <w:lang w:val="es-ES"/>
              </w:rPr>
              <w:t>Hoy 06:20</w:t>
            </w:r>
          </w:p>
        </w:tc>
      </w:tr>
      <w:tr w:rsidR="002F39D4" w:rsidRPr="003C2C74" w14:paraId="009C41AB" w14:textId="77777777" w:rsidTr="006F4B4A">
        <w:tc>
          <w:tcPr>
            <w:tcW w:w="5000" w:type="pct"/>
            <w:gridSpan w:val="8"/>
            <w:shd w:val="clear" w:color="auto" w:fill="D9D9D9" w:themeFill="background1" w:themeFillShade="D9"/>
          </w:tcPr>
          <w:p w14:paraId="11FF0CD7" w14:textId="77777777" w:rsidR="002F39D4" w:rsidRPr="003C2C74" w:rsidRDefault="002F39D4" w:rsidP="002F39D4">
            <w:pPr>
              <w:rPr>
                <w:sz w:val="24"/>
                <w:lang w:val="es-ES"/>
              </w:rPr>
            </w:pPr>
            <w:r w:rsidRPr="003C2C74">
              <w:rPr>
                <w:b/>
                <w:sz w:val="24"/>
                <w:lang w:val="es-ES"/>
              </w:rPr>
              <w:lastRenderedPageBreak/>
              <w:t>Análisis de sangre venosa</w:t>
            </w:r>
          </w:p>
        </w:tc>
      </w:tr>
      <w:tr w:rsidR="002F39D4" w:rsidRPr="003C2C74" w14:paraId="7AD2147F" w14:textId="77777777" w:rsidTr="006F4B4A">
        <w:tc>
          <w:tcPr>
            <w:tcW w:w="5000" w:type="pct"/>
            <w:gridSpan w:val="8"/>
          </w:tcPr>
          <w:p w14:paraId="058FDB05" w14:textId="77777777" w:rsidR="002F39D4" w:rsidRPr="003C2C74" w:rsidRDefault="002F39D4" w:rsidP="002F39D4">
            <w:pPr>
              <w:rPr>
                <w:lang w:val="es-ES"/>
              </w:rPr>
            </w:pPr>
            <w:r w:rsidRPr="003C2C74">
              <w:rPr>
                <w:b/>
                <w:lang w:val="es-ES"/>
              </w:rPr>
              <w:t>Hemograma completo</w:t>
            </w:r>
          </w:p>
        </w:tc>
      </w:tr>
      <w:tr w:rsidR="002F39D4" w:rsidRPr="003C2C74" w14:paraId="295B5FC3" w14:textId="77777777" w:rsidTr="002F39D4">
        <w:tc>
          <w:tcPr>
            <w:tcW w:w="1230" w:type="pct"/>
            <w:gridSpan w:val="2"/>
          </w:tcPr>
          <w:p w14:paraId="686954FD" w14:textId="7BC0AA41" w:rsidR="002F39D4" w:rsidRPr="003C2C74" w:rsidRDefault="002F39D4" w:rsidP="002F39D4">
            <w:pPr>
              <w:rPr>
                <w:lang w:val="es-ES"/>
              </w:rPr>
            </w:pPr>
            <w:r w:rsidRPr="003C2C74">
              <w:rPr>
                <w:lang w:val="es-ES"/>
              </w:rPr>
              <w:t>Hb (10,3-12,4 g/dl)</w:t>
            </w:r>
          </w:p>
        </w:tc>
        <w:tc>
          <w:tcPr>
            <w:tcW w:w="612" w:type="pct"/>
          </w:tcPr>
          <w:p w14:paraId="2BEE4A73" w14:textId="70E86D9E" w:rsidR="002F39D4" w:rsidRPr="003C2C74" w:rsidRDefault="002F39D4" w:rsidP="002F39D4">
            <w:pPr>
              <w:rPr>
                <w:lang w:val="es-ES"/>
              </w:rPr>
            </w:pPr>
            <w:r w:rsidRPr="003C2C74">
              <w:rPr>
                <w:lang w:val="es-ES"/>
              </w:rPr>
              <w:t>12,2</w:t>
            </w:r>
          </w:p>
        </w:tc>
        <w:tc>
          <w:tcPr>
            <w:tcW w:w="612" w:type="pct"/>
          </w:tcPr>
          <w:p w14:paraId="6FAADDC3" w14:textId="77777777" w:rsidR="002F39D4" w:rsidRPr="003C2C74" w:rsidRDefault="002F39D4" w:rsidP="002F39D4">
            <w:pPr>
              <w:rPr>
                <w:lang w:val="es-ES"/>
              </w:rPr>
            </w:pPr>
          </w:p>
        </w:tc>
        <w:tc>
          <w:tcPr>
            <w:tcW w:w="613" w:type="pct"/>
          </w:tcPr>
          <w:p w14:paraId="090A86B1" w14:textId="77777777" w:rsidR="002F39D4" w:rsidRPr="003C2C74" w:rsidRDefault="002F39D4" w:rsidP="002F39D4">
            <w:pPr>
              <w:rPr>
                <w:lang w:val="es-ES"/>
              </w:rPr>
            </w:pPr>
          </w:p>
        </w:tc>
        <w:tc>
          <w:tcPr>
            <w:tcW w:w="612" w:type="pct"/>
          </w:tcPr>
          <w:p w14:paraId="73DDE9B9" w14:textId="77777777" w:rsidR="002F39D4" w:rsidRPr="003C2C74" w:rsidRDefault="002F39D4" w:rsidP="002F39D4">
            <w:pPr>
              <w:rPr>
                <w:lang w:val="es-ES"/>
              </w:rPr>
            </w:pPr>
          </w:p>
        </w:tc>
        <w:tc>
          <w:tcPr>
            <w:tcW w:w="612" w:type="pct"/>
          </w:tcPr>
          <w:p w14:paraId="235C4B9B" w14:textId="77777777" w:rsidR="002F39D4" w:rsidRPr="003C2C74" w:rsidRDefault="002F39D4" w:rsidP="002F39D4">
            <w:pPr>
              <w:rPr>
                <w:lang w:val="es-ES"/>
              </w:rPr>
            </w:pPr>
          </w:p>
        </w:tc>
        <w:tc>
          <w:tcPr>
            <w:tcW w:w="708" w:type="pct"/>
          </w:tcPr>
          <w:p w14:paraId="26CD3447" w14:textId="77777777" w:rsidR="002F39D4" w:rsidRPr="003C2C74" w:rsidRDefault="002F39D4" w:rsidP="002F39D4">
            <w:pPr>
              <w:rPr>
                <w:lang w:val="es-ES"/>
              </w:rPr>
            </w:pPr>
          </w:p>
        </w:tc>
      </w:tr>
      <w:tr w:rsidR="002F39D4" w:rsidRPr="003C2C74" w14:paraId="2DA7989D" w14:textId="77777777" w:rsidTr="002F39D4">
        <w:tc>
          <w:tcPr>
            <w:tcW w:w="1230" w:type="pct"/>
            <w:gridSpan w:val="2"/>
          </w:tcPr>
          <w:p w14:paraId="317578C2" w14:textId="0962EBC3" w:rsidR="002F39D4" w:rsidRPr="003C2C74" w:rsidRDefault="002F39D4" w:rsidP="002F39D4">
            <w:pPr>
              <w:rPr>
                <w:lang w:val="es-ES"/>
              </w:rPr>
            </w:pPr>
            <w:r w:rsidRPr="003C2C74">
              <w:rPr>
                <w:lang w:val="es-ES"/>
              </w:rPr>
              <w:t>Hematocritos (31-37,2 %)</w:t>
            </w:r>
          </w:p>
        </w:tc>
        <w:tc>
          <w:tcPr>
            <w:tcW w:w="612" w:type="pct"/>
          </w:tcPr>
          <w:p w14:paraId="02A677CE" w14:textId="34507887" w:rsidR="002F39D4" w:rsidRPr="003C2C74" w:rsidRDefault="002F39D4" w:rsidP="002F39D4">
            <w:pPr>
              <w:rPr>
                <w:lang w:val="es-ES"/>
              </w:rPr>
            </w:pPr>
            <w:r w:rsidRPr="003C2C74">
              <w:rPr>
                <w:lang w:val="es-ES"/>
              </w:rPr>
              <w:t>33,5</w:t>
            </w:r>
          </w:p>
        </w:tc>
        <w:tc>
          <w:tcPr>
            <w:tcW w:w="612" w:type="pct"/>
          </w:tcPr>
          <w:p w14:paraId="474EDEB2" w14:textId="77777777" w:rsidR="002F39D4" w:rsidRPr="003C2C74" w:rsidRDefault="002F39D4" w:rsidP="002F39D4">
            <w:pPr>
              <w:rPr>
                <w:lang w:val="es-ES"/>
              </w:rPr>
            </w:pPr>
          </w:p>
        </w:tc>
        <w:tc>
          <w:tcPr>
            <w:tcW w:w="613" w:type="pct"/>
          </w:tcPr>
          <w:p w14:paraId="37C229BC" w14:textId="77777777" w:rsidR="002F39D4" w:rsidRPr="003C2C74" w:rsidRDefault="002F39D4" w:rsidP="002F39D4">
            <w:pPr>
              <w:rPr>
                <w:lang w:val="es-ES"/>
              </w:rPr>
            </w:pPr>
          </w:p>
        </w:tc>
        <w:tc>
          <w:tcPr>
            <w:tcW w:w="612" w:type="pct"/>
          </w:tcPr>
          <w:p w14:paraId="2EC7DE53" w14:textId="77777777" w:rsidR="002F39D4" w:rsidRPr="003C2C74" w:rsidRDefault="002F39D4" w:rsidP="002F39D4">
            <w:pPr>
              <w:rPr>
                <w:lang w:val="es-ES"/>
              </w:rPr>
            </w:pPr>
          </w:p>
        </w:tc>
        <w:tc>
          <w:tcPr>
            <w:tcW w:w="612" w:type="pct"/>
          </w:tcPr>
          <w:p w14:paraId="44A8E580" w14:textId="77777777" w:rsidR="002F39D4" w:rsidRPr="003C2C74" w:rsidRDefault="002F39D4" w:rsidP="002F39D4">
            <w:pPr>
              <w:rPr>
                <w:lang w:val="es-ES"/>
              </w:rPr>
            </w:pPr>
          </w:p>
        </w:tc>
        <w:tc>
          <w:tcPr>
            <w:tcW w:w="708" w:type="pct"/>
          </w:tcPr>
          <w:p w14:paraId="1E79470E" w14:textId="77777777" w:rsidR="002F39D4" w:rsidRPr="003C2C74" w:rsidRDefault="002F39D4" w:rsidP="002F39D4">
            <w:pPr>
              <w:rPr>
                <w:lang w:val="es-ES"/>
              </w:rPr>
            </w:pPr>
          </w:p>
        </w:tc>
      </w:tr>
      <w:tr w:rsidR="002F39D4" w:rsidRPr="003C2C74" w14:paraId="2F2E8D7B" w14:textId="77777777" w:rsidTr="002F39D4">
        <w:tc>
          <w:tcPr>
            <w:tcW w:w="1230" w:type="pct"/>
            <w:gridSpan w:val="2"/>
          </w:tcPr>
          <w:p w14:paraId="11967F2D" w14:textId="1D3F7FAE" w:rsidR="002F39D4" w:rsidRPr="003C2C74" w:rsidRDefault="002F39D4" w:rsidP="002F39D4">
            <w:pPr>
              <w:rPr>
                <w:lang w:val="es-ES"/>
              </w:rPr>
            </w:pPr>
            <w:r w:rsidRPr="003C2C74">
              <w:rPr>
                <w:lang w:val="es-ES"/>
              </w:rPr>
              <w:t>Leucocitos (6,2-14,5 x 10</w:t>
            </w:r>
            <w:r w:rsidRPr="003C2C74">
              <w:rPr>
                <w:vertAlign w:val="superscript"/>
                <w:lang w:val="es-ES"/>
              </w:rPr>
              <w:t>9</w:t>
            </w:r>
            <w:r w:rsidRPr="003C2C74">
              <w:rPr>
                <w:lang w:val="es-ES"/>
              </w:rPr>
              <w:t>)</w:t>
            </w:r>
          </w:p>
        </w:tc>
        <w:tc>
          <w:tcPr>
            <w:tcW w:w="612" w:type="pct"/>
          </w:tcPr>
          <w:p w14:paraId="5599A768" w14:textId="615BDE02" w:rsidR="002F39D4" w:rsidRPr="003C2C74" w:rsidRDefault="002F39D4" w:rsidP="002F39D4">
            <w:pPr>
              <w:rPr>
                <w:b/>
                <w:lang w:val="es-ES"/>
              </w:rPr>
            </w:pPr>
            <w:r w:rsidRPr="003C2C74">
              <w:rPr>
                <w:b/>
                <w:lang w:val="es-ES"/>
              </w:rPr>
              <w:t>22</w:t>
            </w:r>
          </w:p>
        </w:tc>
        <w:tc>
          <w:tcPr>
            <w:tcW w:w="612" w:type="pct"/>
          </w:tcPr>
          <w:p w14:paraId="02B81441" w14:textId="77777777" w:rsidR="002F39D4" w:rsidRPr="003C2C74" w:rsidRDefault="002F39D4" w:rsidP="002F39D4">
            <w:pPr>
              <w:rPr>
                <w:lang w:val="es-ES"/>
              </w:rPr>
            </w:pPr>
          </w:p>
        </w:tc>
        <w:tc>
          <w:tcPr>
            <w:tcW w:w="613" w:type="pct"/>
          </w:tcPr>
          <w:p w14:paraId="6AEDC26D" w14:textId="77777777" w:rsidR="002F39D4" w:rsidRPr="003C2C74" w:rsidRDefault="002F39D4" w:rsidP="002F39D4">
            <w:pPr>
              <w:rPr>
                <w:lang w:val="es-ES"/>
              </w:rPr>
            </w:pPr>
          </w:p>
        </w:tc>
        <w:tc>
          <w:tcPr>
            <w:tcW w:w="612" w:type="pct"/>
          </w:tcPr>
          <w:p w14:paraId="3E48AE03" w14:textId="77777777" w:rsidR="002F39D4" w:rsidRPr="003C2C74" w:rsidRDefault="002F39D4" w:rsidP="002F39D4">
            <w:pPr>
              <w:rPr>
                <w:lang w:val="es-ES"/>
              </w:rPr>
            </w:pPr>
          </w:p>
        </w:tc>
        <w:tc>
          <w:tcPr>
            <w:tcW w:w="612" w:type="pct"/>
          </w:tcPr>
          <w:p w14:paraId="05486E8D" w14:textId="77777777" w:rsidR="002F39D4" w:rsidRPr="003C2C74" w:rsidRDefault="002F39D4" w:rsidP="002F39D4">
            <w:pPr>
              <w:rPr>
                <w:lang w:val="es-ES"/>
              </w:rPr>
            </w:pPr>
          </w:p>
        </w:tc>
        <w:tc>
          <w:tcPr>
            <w:tcW w:w="708" w:type="pct"/>
          </w:tcPr>
          <w:p w14:paraId="46C5D94F" w14:textId="77777777" w:rsidR="002F39D4" w:rsidRPr="003C2C74" w:rsidRDefault="002F39D4" w:rsidP="002F39D4">
            <w:pPr>
              <w:rPr>
                <w:lang w:val="es-ES"/>
              </w:rPr>
            </w:pPr>
          </w:p>
        </w:tc>
      </w:tr>
      <w:tr w:rsidR="002F39D4" w:rsidRPr="003C2C74" w14:paraId="3031CCA4" w14:textId="77777777" w:rsidTr="002F39D4">
        <w:tc>
          <w:tcPr>
            <w:tcW w:w="1230" w:type="pct"/>
            <w:gridSpan w:val="2"/>
          </w:tcPr>
          <w:p w14:paraId="27F68319" w14:textId="01B065A5" w:rsidR="002F39D4" w:rsidRPr="003C2C74" w:rsidRDefault="002F39D4" w:rsidP="002F39D4">
            <w:pPr>
              <w:rPr>
                <w:lang w:val="es-ES"/>
              </w:rPr>
            </w:pPr>
            <w:r w:rsidRPr="003C2C74">
              <w:rPr>
                <w:lang w:val="es-ES"/>
              </w:rPr>
              <w:t>Plaquetas (219-465 x 10</w:t>
            </w:r>
            <w:r w:rsidRPr="003C2C74">
              <w:rPr>
                <w:vertAlign w:val="superscript"/>
                <w:lang w:val="es-ES"/>
              </w:rPr>
              <w:t>9</w:t>
            </w:r>
            <w:r w:rsidRPr="003C2C74">
              <w:rPr>
                <w:lang w:val="es-ES"/>
              </w:rPr>
              <w:t>)</w:t>
            </w:r>
          </w:p>
        </w:tc>
        <w:tc>
          <w:tcPr>
            <w:tcW w:w="612" w:type="pct"/>
          </w:tcPr>
          <w:p w14:paraId="371020A3" w14:textId="4305C22D" w:rsidR="002F39D4" w:rsidRPr="003C2C74" w:rsidRDefault="002F39D4" w:rsidP="002F39D4">
            <w:pPr>
              <w:rPr>
                <w:b/>
                <w:lang w:val="es-ES"/>
              </w:rPr>
            </w:pPr>
            <w:r w:rsidRPr="003C2C74">
              <w:rPr>
                <w:b/>
                <w:lang w:val="es-ES"/>
              </w:rPr>
              <w:t>490</w:t>
            </w:r>
          </w:p>
        </w:tc>
        <w:tc>
          <w:tcPr>
            <w:tcW w:w="612" w:type="pct"/>
          </w:tcPr>
          <w:p w14:paraId="00C0DCCB" w14:textId="77777777" w:rsidR="002F39D4" w:rsidRPr="003C2C74" w:rsidRDefault="002F39D4" w:rsidP="002F39D4">
            <w:pPr>
              <w:rPr>
                <w:lang w:val="es-ES"/>
              </w:rPr>
            </w:pPr>
          </w:p>
        </w:tc>
        <w:tc>
          <w:tcPr>
            <w:tcW w:w="613" w:type="pct"/>
          </w:tcPr>
          <w:p w14:paraId="01E3077B" w14:textId="77777777" w:rsidR="002F39D4" w:rsidRPr="003C2C74" w:rsidRDefault="002F39D4" w:rsidP="002F39D4">
            <w:pPr>
              <w:rPr>
                <w:lang w:val="es-ES"/>
              </w:rPr>
            </w:pPr>
          </w:p>
        </w:tc>
        <w:tc>
          <w:tcPr>
            <w:tcW w:w="612" w:type="pct"/>
          </w:tcPr>
          <w:p w14:paraId="7DA2A1D8" w14:textId="77777777" w:rsidR="002F39D4" w:rsidRPr="003C2C74" w:rsidRDefault="002F39D4" w:rsidP="002F39D4">
            <w:pPr>
              <w:rPr>
                <w:lang w:val="es-ES"/>
              </w:rPr>
            </w:pPr>
          </w:p>
        </w:tc>
        <w:tc>
          <w:tcPr>
            <w:tcW w:w="612" w:type="pct"/>
          </w:tcPr>
          <w:p w14:paraId="6327CE98" w14:textId="77777777" w:rsidR="002F39D4" w:rsidRPr="003C2C74" w:rsidRDefault="002F39D4" w:rsidP="002F39D4">
            <w:pPr>
              <w:rPr>
                <w:lang w:val="es-ES"/>
              </w:rPr>
            </w:pPr>
          </w:p>
        </w:tc>
        <w:tc>
          <w:tcPr>
            <w:tcW w:w="708" w:type="pct"/>
          </w:tcPr>
          <w:p w14:paraId="092D76C3" w14:textId="77777777" w:rsidR="002F39D4" w:rsidRPr="003C2C74" w:rsidRDefault="002F39D4" w:rsidP="002F39D4">
            <w:pPr>
              <w:rPr>
                <w:lang w:val="es-ES"/>
              </w:rPr>
            </w:pPr>
          </w:p>
        </w:tc>
      </w:tr>
      <w:tr w:rsidR="002F39D4" w:rsidRPr="003C2C74" w14:paraId="51400615" w14:textId="77777777" w:rsidTr="006F4B4A">
        <w:tc>
          <w:tcPr>
            <w:tcW w:w="5000" w:type="pct"/>
            <w:gridSpan w:val="8"/>
          </w:tcPr>
          <w:p w14:paraId="01847318" w14:textId="77777777" w:rsidR="002F39D4" w:rsidRPr="003C2C74" w:rsidRDefault="002F39D4" w:rsidP="002F39D4">
            <w:pPr>
              <w:rPr>
                <w:lang w:val="es-ES"/>
              </w:rPr>
            </w:pPr>
            <w:r w:rsidRPr="003C2C74">
              <w:rPr>
                <w:b/>
                <w:lang w:val="es-ES"/>
              </w:rPr>
              <w:t>Panel metabólico básico</w:t>
            </w:r>
          </w:p>
        </w:tc>
      </w:tr>
      <w:tr w:rsidR="002F39D4" w:rsidRPr="003C2C74" w14:paraId="39D0C7E2" w14:textId="77777777" w:rsidTr="002F39D4">
        <w:tc>
          <w:tcPr>
            <w:tcW w:w="1230" w:type="pct"/>
            <w:gridSpan w:val="2"/>
          </w:tcPr>
          <w:p w14:paraId="20362D79" w14:textId="77777777" w:rsidR="002F39D4" w:rsidRPr="003C2C74" w:rsidRDefault="002F39D4" w:rsidP="002F39D4">
            <w:pPr>
              <w:rPr>
                <w:lang w:val="es-ES"/>
              </w:rPr>
            </w:pPr>
            <w:r w:rsidRPr="003C2C74">
              <w:rPr>
                <w:lang w:val="es-ES"/>
              </w:rPr>
              <w:t>Na</w:t>
            </w:r>
            <w:r w:rsidRPr="003C2C74">
              <w:rPr>
                <w:vertAlign w:val="superscript"/>
                <w:lang w:val="es-ES"/>
              </w:rPr>
              <w:t>+</w:t>
            </w:r>
            <w:r w:rsidRPr="003C2C74">
              <w:rPr>
                <w:lang w:val="es-ES"/>
              </w:rPr>
              <w:t xml:space="preserve"> (135-145 mEq/l)</w:t>
            </w:r>
          </w:p>
        </w:tc>
        <w:tc>
          <w:tcPr>
            <w:tcW w:w="612" w:type="pct"/>
          </w:tcPr>
          <w:p w14:paraId="597B31BA" w14:textId="1851DBCA" w:rsidR="002F39D4" w:rsidRPr="003C2C74" w:rsidRDefault="002F39D4" w:rsidP="002F39D4">
            <w:pPr>
              <w:rPr>
                <w:lang w:val="es-ES"/>
              </w:rPr>
            </w:pPr>
            <w:r w:rsidRPr="003C2C74">
              <w:rPr>
                <w:lang w:val="es-ES"/>
              </w:rPr>
              <w:t>141</w:t>
            </w:r>
          </w:p>
        </w:tc>
        <w:tc>
          <w:tcPr>
            <w:tcW w:w="612" w:type="pct"/>
          </w:tcPr>
          <w:p w14:paraId="662FA44E" w14:textId="77777777" w:rsidR="002F39D4" w:rsidRPr="003C2C74" w:rsidRDefault="002F39D4" w:rsidP="002F39D4">
            <w:pPr>
              <w:rPr>
                <w:lang w:val="es-ES"/>
              </w:rPr>
            </w:pPr>
          </w:p>
        </w:tc>
        <w:tc>
          <w:tcPr>
            <w:tcW w:w="613" w:type="pct"/>
          </w:tcPr>
          <w:p w14:paraId="4CBF2837" w14:textId="77777777" w:rsidR="002F39D4" w:rsidRPr="003C2C74" w:rsidRDefault="002F39D4" w:rsidP="002F39D4">
            <w:pPr>
              <w:rPr>
                <w:lang w:val="es-ES"/>
              </w:rPr>
            </w:pPr>
          </w:p>
        </w:tc>
        <w:tc>
          <w:tcPr>
            <w:tcW w:w="612" w:type="pct"/>
          </w:tcPr>
          <w:p w14:paraId="5C76A4B0" w14:textId="77777777" w:rsidR="002F39D4" w:rsidRPr="003C2C74" w:rsidRDefault="002F39D4" w:rsidP="002F39D4">
            <w:pPr>
              <w:rPr>
                <w:lang w:val="es-ES"/>
              </w:rPr>
            </w:pPr>
          </w:p>
        </w:tc>
        <w:tc>
          <w:tcPr>
            <w:tcW w:w="612" w:type="pct"/>
          </w:tcPr>
          <w:p w14:paraId="4E98E48E" w14:textId="77777777" w:rsidR="002F39D4" w:rsidRPr="003C2C74" w:rsidRDefault="002F39D4" w:rsidP="002F39D4">
            <w:pPr>
              <w:rPr>
                <w:lang w:val="es-ES"/>
              </w:rPr>
            </w:pPr>
          </w:p>
        </w:tc>
        <w:tc>
          <w:tcPr>
            <w:tcW w:w="708" w:type="pct"/>
          </w:tcPr>
          <w:p w14:paraId="5A84F5A6" w14:textId="77777777" w:rsidR="002F39D4" w:rsidRPr="003C2C74" w:rsidRDefault="002F39D4" w:rsidP="002F39D4">
            <w:pPr>
              <w:rPr>
                <w:lang w:val="es-ES"/>
              </w:rPr>
            </w:pPr>
          </w:p>
        </w:tc>
      </w:tr>
      <w:tr w:rsidR="002F39D4" w:rsidRPr="003C2C74" w14:paraId="20C54854" w14:textId="77777777" w:rsidTr="002F39D4">
        <w:tc>
          <w:tcPr>
            <w:tcW w:w="1230" w:type="pct"/>
            <w:gridSpan w:val="2"/>
          </w:tcPr>
          <w:p w14:paraId="1990F621" w14:textId="6C8A73F2" w:rsidR="002F39D4" w:rsidRPr="003C2C74" w:rsidRDefault="002F39D4" w:rsidP="002F39D4">
            <w:pPr>
              <w:rPr>
                <w:lang w:val="es-ES"/>
              </w:rPr>
            </w:pPr>
            <w:r w:rsidRPr="003C2C74">
              <w:rPr>
                <w:lang w:val="es-ES"/>
              </w:rPr>
              <w:t>K</w:t>
            </w:r>
            <w:r w:rsidRPr="003C2C74">
              <w:rPr>
                <w:vertAlign w:val="superscript"/>
                <w:lang w:val="es-ES"/>
              </w:rPr>
              <w:t xml:space="preserve">+ </w:t>
            </w:r>
            <w:r w:rsidRPr="003C2C74">
              <w:rPr>
                <w:lang w:val="es-ES"/>
              </w:rPr>
              <w:t>(3,5-5,8 mEq/l)</w:t>
            </w:r>
          </w:p>
        </w:tc>
        <w:tc>
          <w:tcPr>
            <w:tcW w:w="612" w:type="pct"/>
          </w:tcPr>
          <w:p w14:paraId="693F1F56" w14:textId="203F1D8F" w:rsidR="002F39D4" w:rsidRPr="003C2C74" w:rsidRDefault="002F39D4" w:rsidP="002F39D4">
            <w:pPr>
              <w:rPr>
                <w:lang w:val="es-ES"/>
              </w:rPr>
            </w:pPr>
            <w:r w:rsidRPr="003C2C74">
              <w:rPr>
                <w:lang w:val="es-ES"/>
              </w:rPr>
              <w:t>4,1</w:t>
            </w:r>
          </w:p>
        </w:tc>
        <w:tc>
          <w:tcPr>
            <w:tcW w:w="612" w:type="pct"/>
          </w:tcPr>
          <w:p w14:paraId="35A20DCB" w14:textId="77777777" w:rsidR="002F39D4" w:rsidRPr="003C2C74" w:rsidRDefault="002F39D4" w:rsidP="002F39D4">
            <w:pPr>
              <w:rPr>
                <w:lang w:val="es-ES"/>
              </w:rPr>
            </w:pPr>
          </w:p>
        </w:tc>
        <w:tc>
          <w:tcPr>
            <w:tcW w:w="613" w:type="pct"/>
          </w:tcPr>
          <w:p w14:paraId="24F7FFA3" w14:textId="77777777" w:rsidR="002F39D4" w:rsidRPr="003C2C74" w:rsidRDefault="002F39D4" w:rsidP="002F39D4">
            <w:pPr>
              <w:rPr>
                <w:lang w:val="es-ES"/>
              </w:rPr>
            </w:pPr>
          </w:p>
        </w:tc>
        <w:tc>
          <w:tcPr>
            <w:tcW w:w="612" w:type="pct"/>
          </w:tcPr>
          <w:p w14:paraId="5916D05A" w14:textId="77777777" w:rsidR="002F39D4" w:rsidRPr="003C2C74" w:rsidRDefault="002F39D4" w:rsidP="002F39D4">
            <w:pPr>
              <w:rPr>
                <w:lang w:val="es-ES"/>
              </w:rPr>
            </w:pPr>
          </w:p>
        </w:tc>
        <w:tc>
          <w:tcPr>
            <w:tcW w:w="612" w:type="pct"/>
          </w:tcPr>
          <w:p w14:paraId="5B43F91D" w14:textId="77777777" w:rsidR="002F39D4" w:rsidRPr="003C2C74" w:rsidRDefault="002F39D4" w:rsidP="002F39D4">
            <w:pPr>
              <w:rPr>
                <w:lang w:val="es-ES"/>
              </w:rPr>
            </w:pPr>
          </w:p>
        </w:tc>
        <w:tc>
          <w:tcPr>
            <w:tcW w:w="708" w:type="pct"/>
          </w:tcPr>
          <w:p w14:paraId="59B8C75E" w14:textId="77777777" w:rsidR="002F39D4" w:rsidRPr="003C2C74" w:rsidRDefault="002F39D4" w:rsidP="002F39D4">
            <w:pPr>
              <w:rPr>
                <w:lang w:val="es-ES"/>
              </w:rPr>
            </w:pPr>
          </w:p>
        </w:tc>
      </w:tr>
      <w:tr w:rsidR="002F39D4" w:rsidRPr="003C2C74" w14:paraId="09671DB4" w14:textId="77777777" w:rsidTr="002F39D4">
        <w:tc>
          <w:tcPr>
            <w:tcW w:w="1230" w:type="pct"/>
            <w:gridSpan w:val="2"/>
          </w:tcPr>
          <w:p w14:paraId="4B747690" w14:textId="4D974C7B" w:rsidR="002F39D4" w:rsidRPr="003C2C74" w:rsidRDefault="002F39D4" w:rsidP="002F39D4">
            <w:pPr>
              <w:rPr>
                <w:lang w:val="es-ES"/>
              </w:rPr>
            </w:pPr>
            <w:r w:rsidRPr="003C2C74">
              <w:rPr>
                <w:lang w:val="es-ES"/>
              </w:rPr>
              <w:t>Cl</w:t>
            </w:r>
            <w:r w:rsidRPr="003C2C74">
              <w:rPr>
                <w:vertAlign w:val="superscript"/>
                <w:lang w:val="es-ES"/>
              </w:rPr>
              <w:t>-</w:t>
            </w:r>
            <w:r w:rsidRPr="003C2C74">
              <w:rPr>
                <w:lang w:val="es-ES"/>
              </w:rPr>
              <w:t xml:space="preserve"> (91-111 mEq/l)</w:t>
            </w:r>
          </w:p>
        </w:tc>
        <w:tc>
          <w:tcPr>
            <w:tcW w:w="612" w:type="pct"/>
          </w:tcPr>
          <w:p w14:paraId="4DF5470E" w14:textId="449B221D" w:rsidR="002F39D4" w:rsidRPr="003C2C74" w:rsidRDefault="002F39D4" w:rsidP="002F39D4">
            <w:pPr>
              <w:rPr>
                <w:lang w:val="es-ES"/>
              </w:rPr>
            </w:pPr>
            <w:r w:rsidRPr="003C2C74">
              <w:rPr>
                <w:lang w:val="es-ES"/>
              </w:rPr>
              <w:t>99</w:t>
            </w:r>
          </w:p>
        </w:tc>
        <w:tc>
          <w:tcPr>
            <w:tcW w:w="612" w:type="pct"/>
          </w:tcPr>
          <w:p w14:paraId="55B3CEA2" w14:textId="77777777" w:rsidR="002F39D4" w:rsidRPr="003C2C74" w:rsidRDefault="002F39D4" w:rsidP="002F39D4">
            <w:pPr>
              <w:rPr>
                <w:lang w:val="es-ES"/>
              </w:rPr>
            </w:pPr>
          </w:p>
        </w:tc>
        <w:tc>
          <w:tcPr>
            <w:tcW w:w="613" w:type="pct"/>
          </w:tcPr>
          <w:p w14:paraId="6E0B01ED" w14:textId="77777777" w:rsidR="002F39D4" w:rsidRPr="003C2C74" w:rsidRDefault="002F39D4" w:rsidP="002F39D4">
            <w:pPr>
              <w:rPr>
                <w:lang w:val="es-ES"/>
              </w:rPr>
            </w:pPr>
          </w:p>
        </w:tc>
        <w:tc>
          <w:tcPr>
            <w:tcW w:w="612" w:type="pct"/>
          </w:tcPr>
          <w:p w14:paraId="3755E293" w14:textId="77777777" w:rsidR="002F39D4" w:rsidRPr="003C2C74" w:rsidRDefault="002F39D4" w:rsidP="002F39D4">
            <w:pPr>
              <w:rPr>
                <w:lang w:val="es-ES"/>
              </w:rPr>
            </w:pPr>
          </w:p>
        </w:tc>
        <w:tc>
          <w:tcPr>
            <w:tcW w:w="612" w:type="pct"/>
          </w:tcPr>
          <w:p w14:paraId="74E1F671" w14:textId="77777777" w:rsidR="002F39D4" w:rsidRPr="003C2C74" w:rsidRDefault="002F39D4" w:rsidP="002F39D4">
            <w:pPr>
              <w:rPr>
                <w:lang w:val="es-ES"/>
              </w:rPr>
            </w:pPr>
          </w:p>
        </w:tc>
        <w:tc>
          <w:tcPr>
            <w:tcW w:w="708" w:type="pct"/>
          </w:tcPr>
          <w:p w14:paraId="1BB8537A" w14:textId="77777777" w:rsidR="002F39D4" w:rsidRPr="003C2C74" w:rsidRDefault="002F39D4" w:rsidP="002F39D4">
            <w:pPr>
              <w:rPr>
                <w:lang w:val="es-ES"/>
              </w:rPr>
            </w:pPr>
          </w:p>
        </w:tc>
      </w:tr>
      <w:tr w:rsidR="002F39D4" w:rsidRPr="003C2C74" w14:paraId="34CF0CAC" w14:textId="77777777" w:rsidTr="002F39D4">
        <w:tc>
          <w:tcPr>
            <w:tcW w:w="1230" w:type="pct"/>
            <w:gridSpan w:val="2"/>
          </w:tcPr>
          <w:p w14:paraId="53EB4693" w14:textId="3B3C48A3" w:rsidR="002F39D4" w:rsidRPr="003C2C74" w:rsidRDefault="002F39D4" w:rsidP="002F39D4">
            <w:pPr>
              <w:rPr>
                <w:lang w:val="es-ES"/>
              </w:rPr>
            </w:pPr>
            <w:r w:rsidRPr="003C2C74">
              <w:rPr>
                <w:lang w:val="es-ES"/>
              </w:rPr>
              <w:t>HCO3</w:t>
            </w:r>
            <w:r w:rsidRPr="003C2C74">
              <w:rPr>
                <w:vertAlign w:val="superscript"/>
                <w:lang w:val="es-ES"/>
              </w:rPr>
              <w:t xml:space="preserve">- </w:t>
            </w:r>
            <w:r w:rsidRPr="003C2C74">
              <w:rPr>
                <w:lang w:val="es-ES"/>
              </w:rPr>
              <w:t>(19-24 mEq/l)</w:t>
            </w:r>
          </w:p>
        </w:tc>
        <w:tc>
          <w:tcPr>
            <w:tcW w:w="612" w:type="pct"/>
          </w:tcPr>
          <w:p w14:paraId="03FF5A7C" w14:textId="43184040" w:rsidR="002F39D4" w:rsidRPr="003C2C74" w:rsidRDefault="002F39D4" w:rsidP="002F39D4">
            <w:pPr>
              <w:rPr>
                <w:lang w:val="es-ES"/>
              </w:rPr>
            </w:pPr>
            <w:r w:rsidRPr="003C2C74">
              <w:rPr>
                <w:lang w:val="es-ES"/>
              </w:rPr>
              <w:t>22</w:t>
            </w:r>
          </w:p>
        </w:tc>
        <w:tc>
          <w:tcPr>
            <w:tcW w:w="612" w:type="pct"/>
          </w:tcPr>
          <w:p w14:paraId="763EFBCB" w14:textId="77777777" w:rsidR="002F39D4" w:rsidRPr="003C2C74" w:rsidRDefault="002F39D4" w:rsidP="002F39D4">
            <w:pPr>
              <w:rPr>
                <w:lang w:val="es-ES"/>
              </w:rPr>
            </w:pPr>
          </w:p>
        </w:tc>
        <w:tc>
          <w:tcPr>
            <w:tcW w:w="613" w:type="pct"/>
          </w:tcPr>
          <w:p w14:paraId="694E9627" w14:textId="77777777" w:rsidR="002F39D4" w:rsidRPr="003C2C74" w:rsidRDefault="002F39D4" w:rsidP="002F39D4">
            <w:pPr>
              <w:rPr>
                <w:lang w:val="es-ES"/>
              </w:rPr>
            </w:pPr>
          </w:p>
        </w:tc>
        <w:tc>
          <w:tcPr>
            <w:tcW w:w="612" w:type="pct"/>
          </w:tcPr>
          <w:p w14:paraId="06E3364E" w14:textId="77777777" w:rsidR="002F39D4" w:rsidRPr="003C2C74" w:rsidRDefault="002F39D4" w:rsidP="002F39D4">
            <w:pPr>
              <w:rPr>
                <w:lang w:val="es-ES"/>
              </w:rPr>
            </w:pPr>
          </w:p>
        </w:tc>
        <w:tc>
          <w:tcPr>
            <w:tcW w:w="612" w:type="pct"/>
          </w:tcPr>
          <w:p w14:paraId="55A70389" w14:textId="77777777" w:rsidR="002F39D4" w:rsidRPr="003C2C74" w:rsidRDefault="002F39D4" w:rsidP="002F39D4">
            <w:pPr>
              <w:rPr>
                <w:lang w:val="es-ES"/>
              </w:rPr>
            </w:pPr>
          </w:p>
        </w:tc>
        <w:tc>
          <w:tcPr>
            <w:tcW w:w="708" w:type="pct"/>
          </w:tcPr>
          <w:p w14:paraId="033F7744" w14:textId="77777777" w:rsidR="002F39D4" w:rsidRPr="003C2C74" w:rsidRDefault="002F39D4" w:rsidP="002F39D4">
            <w:pPr>
              <w:rPr>
                <w:lang w:val="es-ES"/>
              </w:rPr>
            </w:pPr>
          </w:p>
        </w:tc>
      </w:tr>
      <w:tr w:rsidR="002F39D4" w:rsidRPr="003C2C74" w14:paraId="67DAE7B5" w14:textId="77777777" w:rsidTr="002F39D4">
        <w:tc>
          <w:tcPr>
            <w:tcW w:w="1230" w:type="pct"/>
            <w:gridSpan w:val="2"/>
          </w:tcPr>
          <w:p w14:paraId="0625F955" w14:textId="3E34A6BA" w:rsidR="002F39D4" w:rsidRPr="003C2C74" w:rsidRDefault="002F39D4" w:rsidP="002F39D4">
            <w:pPr>
              <w:rPr>
                <w:lang w:val="es-ES"/>
              </w:rPr>
            </w:pPr>
            <w:r w:rsidRPr="003C2C74">
              <w:rPr>
                <w:lang w:val="es-ES"/>
              </w:rPr>
              <w:t>BUN (8-28 mg/dl)</w:t>
            </w:r>
          </w:p>
        </w:tc>
        <w:tc>
          <w:tcPr>
            <w:tcW w:w="612" w:type="pct"/>
          </w:tcPr>
          <w:p w14:paraId="79DAE9FF" w14:textId="1EE27307" w:rsidR="002F39D4" w:rsidRPr="003C2C74" w:rsidRDefault="002F39D4" w:rsidP="002F39D4">
            <w:pPr>
              <w:rPr>
                <w:lang w:val="es-ES"/>
              </w:rPr>
            </w:pPr>
            <w:r w:rsidRPr="003C2C74">
              <w:rPr>
                <w:lang w:val="es-ES"/>
              </w:rPr>
              <w:t>25</w:t>
            </w:r>
          </w:p>
        </w:tc>
        <w:tc>
          <w:tcPr>
            <w:tcW w:w="612" w:type="pct"/>
          </w:tcPr>
          <w:p w14:paraId="5E4FDDB6" w14:textId="77777777" w:rsidR="002F39D4" w:rsidRPr="003C2C74" w:rsidRDefault="002F39D4" w:rsidP="002F39D4">
            <w:pPr>
              <w:rPr>
                <w:lang w:val="es-ES"/>
              </w:rPr>
            </w:pPr>
          </w:p>
        </w:tc>
        <w:tc>
          <w:tcPr>
            <w:tcW w:w="613" w:type="pct"/>
          </w:tcPr>
          <w:p w14:paraId="38F9758B" w14:textId="77777777" w:rsidR="002F39D4" w:rsidRPr="003C2C74" w:rsidRDefault="002F39D4" w:rsidP="002F39D4">
            <w:pPr>
              <w:rPr>
                <w:lang w:val="es-ES"/>
              </w:rPr>
            </w:pPr>
          </w:p>
        </w:tc>
        <w:tc>
          <w:tcPr>
            <w:tcW w:w="612" w:type="pct"/>
          </w:tcPr>
          <w:p w14:paraId="551F3AF3" w14:textId="77777777" w:rsidR="002F39D4" w:rsidRPr="003C2C74" w:rsidRDefault="002F39D4" w:rsidP="002F39D4">
            <w:pPr>
              <w:rPr>
                <w:lang w:val="es-ES"/>
              </w:rPr>
            </w:pPr>
          </w:p>
        </w:tc>
        <w:tc>
          <w:tcPr>
            <w:tcW w:w="612" w:type="pct"/>
          </w:tcPr>
          <w:p w14:paraId="2A2553DF" w14:textId="77777777" w:rsidR="002F39D4" w:rsidRPr="003C2C74" w:rsidRDefault="002F39D4" w:rsidP="002F39D4">
            <w:pPr>
              <w:rPr>
                <w:lang w:val="es-ES"/>
              </w:rPr>
            </w:pPr>
          </w:p>
        </w:tc>
        <w:tc>
          <w:tcPr>
            <w:tcW w:w="708" w:type="pct"/>
          </w:tcPr>
          <w:p w14:paraId="750F5272" w14:textId="77777777" w:rsidR="002F39D4" w:rsidRPr="003C2C74" w:rsidRDefault="002F39D4" w:rsidP="002F39D4">
            <w:pPr>
              <w:rPr>
                <w:lang w:val="es-ES"/>
              </w:rPr>
            </w:pPr>
          </w:p>
        </w:tc>
      </w:tr>
      <w:tr w:rsidR="002F39D4" w:rsidRPr="003C2C74" w14:paraId="5D9315B2" w14:textId="77777777" w:rsidTr="002F39D4">
        <w:tc>
          <w:tcPr>
            <w:tcW w:w="1230" w:type="pct"/>
            <w:gridSpan w:val="2"/>
          </w:tcPr>
          <w:p w14:paraId="53F7F42D" w14:textId="77777777" w:rsidR="002F39D4" w:rsidRPr="003C2C74" w:rsidRDefault="002F39D4" w:rsidP="002F39D4">
            <w:pPr>
              <w:rPr>
                <w:lang w:val="es-ES"/>
              </w:rPr>
            </w:pPr>
            <w:r w:rsidRPr="003C2C74">
              <w:rPr>
                <w:lang w:val="es-ES"/>
              </w:rPr>
              <w:t>Creatinina (0,6-1,2 mg/dl)</w:t>
            </w:r>
          </w:p>
        </w:tc>
        <w:tc>
          <w:tcPr>
            <w:tcW w:w="612" w:type="pct"/>
          </w:tcPr>
          <w:p w14:paraId="6A5F51FD" w14:textId="0ECE851C" w:rsidR="002F39D4" w:rsidRPr="003C2C74" w:rsidRDefault="002F39D4" w:rsidP="002F39D4">
            <w:pPr>
              <w:rPr>
                <w:lang w:val="es-ES"/>
              </w:rPr>
            </w:pPr>
            <w:r w:rsidRPr="003C2C74">
              <w:rPr>
                <w:lang w:val="es-ES"/>
              </w:rPr>
              <w:t>1,1</w:t>
            </w:r>
          </w:p>
        </w:tc>
        <w:tc>
          <w:tcPr>
            <w:tcW w:w="612" w:type="pct"/>
          </w:tcPr>
          <w:p w14:paraId="65D94979" w14:textId="77777777" w:rsidR="002F39D4" w:rsidRPr="003C2C74" w:rsidRDefault="002F39D4" w:rsidP="002F39D4">
            <w:pPr>
              <w:rPr>
                <w:lang w:val="es-ES"/>
              </w:rPr>
            </w:pPr>
          </w:p>
        </w:tc>
        <w:tc>
          <w:tcPr>
            <w:tcW w:w="613" w:type="pct"/>
          </w:tcPr>
          <w:p w14:paraId="5BE49CBE" w14:textId="77777777" w:rsidR="002F39D4" w:rsidRPr="003C2C74" w:rsidRDefault="002F39D4" w:rsidP="002F39D4">
            <w:pPr>
              <w:rPr>
                <w:lang w:val="es-ES"/>
              </w:rPr>
            </w:pPr>
          </w:p>
        </w:tc>
        <w:tc>
          <w:tcPr>
            <w:tcW w:w="612" w:type="pct"/>
          </w:tcPr>
          <w:p w14:paraId="6C5E138A" w14:textId="77777777" w:rsidR="002F39D4" w:rsidRPr="003C2C74" w:rsidRDefault="002F39D4" w:rsidP="002F39D4">
            <w:pPr>
              <w:rPr>
                <w:lang w:val="es-ES"/>
              </w:rPr>
            </w:pPr>
          </w:p>
        </w:tc>
        <w:tc>
          <w:tcPr>
            <w:tcW w:w="612" w:type="pct"/>
          </w:tcPr>
          <w:p w14:paraId="70209243" w14:textId="77777777" w:rsidR="002F39D4" w:rsidRPr="003C2C74" w:rsidRDefault="002F39D4" w:rsidP="002F39D4">
            <w:pPr>
              <w:rPr>
                <w:lang w:val="es-ES"/>
              </w:rPr>
            </w:pPr>
          </w:p>
        </w:tc>
        <w:tc>
          <w:tcPr>
            <w:tcW w:w="708" w:type="pct"/>
          </w:tcPr>
          <w:p w14:paraId="2C97FB5E" w14:textId="77777777" w:rsidR="002F39D4" w:rsidRPr="003C2C74" w:rsidRDefault="002F39D4" w:rsidP="002F39D4">
            <w:pPr>
              <w:rPr>
                <w:lang w:val="es-ES"/>
              </w:rPr>
            </w:pPr>
          </w:p>
        </w:tc>
      </w:tr>
      <w:tr w:rsidR="002F39D4" w:rsidRPr="003C2C74" w14:paraId="4E12AD96" w14:textId="77777777" w:rsidTr="002F39D4">
        <w:tc>
          <w:tcPr>
            <w:tcW w:w="1230" w:type="pct"/>
            <w:gridSpan w:val="2"/>
          </w:tcPr>
          <w:p w14:paraId="6EB4319E" w14:textId="0CED8A8A" w:rsidR="002F39D4" w:rsidRPr="003C2C74" w:rsidRDefault="002F39D4" w:rsidP="002F39D4">
            <w:pPr>
              <w:rPr>
                <w:lang w:val="es-ES"/>
              </w:rPr>
            </w:pPr>
            <w:r w:rsidRPr="003C2C74">
              <w:rPr>
                <w:lang w:val="es-ES"/>
              </w:rPr>
              <w:t>Glucosa (60-110 mg/dl)</w:t>
            </w:r>
          </w:p>
        </w:tc>
        <w:tc>
          <w:tcPr>
            <w:tcW w:w="612" w:type="pct"/>
          </w:tcPr>
          <w:p w14:paraId="11E06014" w14:textId="45E90C9D" w:rsidR="002F39D4" w:rsidRPr="003C2C74" w:rsidRDefault="002F39D4" w:rsidP="002F39D4">
            <w:pPr>
              <w:rPr>
                <w:lang w:val="es-ES"/>
              </w:rPr>
            </w:pPr>
            <w:r w:rsidRPr="003C2C74">
              <w:rPr>
                <w:lang w:val="es-ES"/>
              </w:rPr>
              <w:t>80</w:t>
            </w:r>
          </w:p>
        </w:tc>
        <w:tc>
          <w:tcPr>
            <w:tcW w:w="612" w:type="pct"/>
          </w:tcPr>
          <w:p w14:paraId="67D2A579" w14:textId="77777777" w:rsidR="002F39D4" w:rsidRPr="003C2C74" w:rsidRDefault="002F39D4" w:rsidP="002F39D4">
            <w:pPr>
              <w:rPr>
                <w:lang w:val="es-ES"/>
              </w:rPr>
            </w:pPr>
          </w:p>
        </w:tc>
        <w:tc>
          <w:tcPr>
            <w:tcW w:w="613" w:type="pct"/>
          </w:tcPr>
          <w:p w14:paraId="1722F45E" w14:textId="77777777" w:rsidR="002F39D4" w:rsidRPr="003C2C74" w:rsidRDefault="002F39D4" w:rsidP="002F39D4">
            <w:pPr>
              <w:rPr>
                <w:lang w:val="es-ES"/>
              </w:rPr>
            </w:pPr>
          </w:p>
        </w:tc>
        <w:tc>
          <w:tcPr>
            <w:tcW w:w="612" w:type="pct"/>
          </w:tcPr>
          <w:p w14:paraId="330572B8" w14:textId="77777777" w:rsidR="002F39D4" w:rsidRPr="003C2C74" w:rsidRDefault="002F39D4" w:rsidP="002F39D4">
            <w:pPr>
              <w:rPr>
                <w:lang w:val="es-ES"/>
              </w:rPr>
            </w:pPr>
          </w:p>
        </w:tc>
        <w:tc>
          <w:tcPr>
            <w:tcW w:w="612" w:type="pct"/>
          </w:tcPr>
          <w:p w14:paraId="730EDC00" w14:textId="77777777" w:rsidR="002F39D4" w:rsidRPr="003C2C74" w:rsidRDefault="002F39D4" w:rsidP="002F39D4">
            <w:pPr>
              <w:rPr>
                <w:lang w:val="es-ES"/>
              </w:rPr>
            </w:pPr>
          </w:p>
        </w:tc>
        <w:tc>
          <w:tcPr>
            <w:tcW w:w="708" w:type="pct"/>
          </w:tcPr>
          <w:p w14:paraId="1C1AE011" w14:textId="77777777" w:rsidR="002F39D4" w:rsidRPr="003C2C74" w:rsidRDefault="002F39D4" w:rsidP="002F39D4">
            <w:pPr>
              <w:rPr>
                <w:lang w:val="es-ES"/>
              </w:rPr>
            </w:pPr>
          </w:p>
        </w:tc>
      </w:tr>
      <w:tr w:rsidR="002F39D4" w:rsidRPr="003C2C74" w14:paraId="621421A8" w14:textId="77777777" w:rsidTr="006F4B4A">
        <w:tc>
          <w:tcPr>
            <w:tcW w:w="5000" w:type="pct"/>
            <w:gridSpan w:val="8"/>
          </w:tcPr>
          <w:p w14:paraId="3D9A4349" w14:textId="77777777" w:rsidR="002F39D4" w:rsidRPr="003C2C74" w:rsidRDefault="002F39D4" w:rsidP="002F39D4">
            <w:pPr>
              <w:rPr>
                <w:lang w:val="es-ES"/>
              </w:rPr>
            </w:pPr>
            <w:r w:rsidRPr="003C2C74">
              <w:rPr>
                <w:b/>
                <w:lang w:val="es-ES"/>
              </w:rPr>
              <w:t>Varios</w:t>
            </w:r>
          </w:p>
        </w:tc>
      </w:tr>
      <w:tr w:rsidR="002F39D4" w:rsidRPr="003C2C74" w14:paraId="672F2AD7" w14:textId="77777777" w:rsidTr="002F39D4">
        <w:tc>
          <w:tcPr>
            <w:tcW w:w="1230" w:type="pct"/>
            <w:gridSpan w:val="2"/>
          </w:tcPr>
          <w:p w14:paraId="05247081" w14:textId="595A972A" w:rsidR="002F39D4" w:rsidRPr="003C2C74" w:rsidRDefault="002F39D4" w:rsidP="002F39D4">
            <w:pPr>
              <w:rPr>
                <w:lang w:val="es-ES"/>
              </w:rPr>
            </w:pPr>
            <w:r w:rsidRPr="003C2C74">
              <w:rPr>
                <w:lang w:val="es-ES"/>
              </w:rPr>
              <w:t>INR (1-1,4)</w:t>
            </w:r>
          </w:p>
        </w:tc>
        <w:tc>
          <w:tcPr>
            <w:tcW w:w="612" w:type="pct"/>
          </w:tcPr>
          <w:p w14:paraId="61FCB198" w14:textId="29652754" w:rsidR="002F39D4" w:rsidRPr="003C2C74" w:rsidRDefault="002F39D4" w:rsidP="002F39D4">
            <w:pPr>
              <w:rPr>
                <w:lang w:val="es-ES"/>
              </w:rPr>
            </w:pPr>
            <w:r w:rsidRPr="003C2C74">
              <w:rPr>
                <w:lang w:val="es-ES"/>
              </w:rPr>
              <w:t>1,2</w:t>
            </w:r>
          </w:p>
        </w:tc>
        <w:tc>
          <w:tcPr>
            <w:tcW w:w="612" w:type="pct"/>
          </w:tcPr>
          <w:p w14:paraId="3635FEEB" w14:textId="77777777" w:rsidR="002F39D4" w:rsidRPr="003C2C74" w:rsidRDefault="002F39D4" w:rsidP="002F39D4">
            <w:pPr>
              <w:rPr>
                <w:lang w:val="es-ES"/>
              </w:rPr>
            </w:pPr>
          </w:p>
        </w:tc>
        <w:tc>
          <w:tcPr>
            <w:tcW w:w="613" w:type="pct"/>
          </w:tcPr>
          <w:p w14:paraId="50814A06" w14:textId="77777777" w:rsidR="002F39D4" w:rsidRPr="003C2C74" w:rsidRDefault="002F39D4" w:rsidP="002F39D4">
            <w:pPr>
              <w:rPr>
                <w:lang w:val="es-ES"/>
              </w:rPr>
            </w:pPr>
          </w:p>
        </w:tc>
        <w:tc>
          <w:tcPr>
            <w:tcW w:w="612" w:type="pct"/>
          </w:tcPr>
          <w:p w14:paraId="0B019B0E" w14:textId="77777777" w:rsidR="002F39D4" w:rsidRPr="003C2C74" w:rsidRDefault="002F39D4" w:rsidP="002F39D4">
            <w:pPr>
              <w:rPr>
                <w:lang w:val="es-ES"/>
              </w:rPr>
            </w:pPr>
          </w:p>
        </w:tc>
        <w:tc>
          <w:tcPr>
            <w:tcW w:w="612" w:type="pct"/>
          </w:tcPr>
          <w:p w14:paraId="57A61784" w14:textId="77777777" w:rsidR="002F39D4" w:rsidRPr="003C2C74" w:rsidRDefault="002F39D4" w:rsidP="002F39D4">
            <w:pPr>
              <w:rPr>
                <w:lang w:val="es-ES"/>
              </w:rPr>
            </w:pPr>
          </w:p>
        </w:tc>
        <w:tc>
          <w:tcPr>
            <w:tcW w:w="708" w:type="pct"/>
          </w:tcPr>
          <w:p w14:paraId="19E0FBF8" w14:textId="77777777" w:rsidR="002F39D4" w:rsidRPr="003C2C74" w:rsidRDefault="002F39D4" w:rsidP="002F39D4">
            <w:pPr>
              <w:rPr>
                <w:lang w:val="es-ES"/>
              </w:rPr>
            </w:pPr>
          </w:p>
        </w:tc>
      </w:tr>
      <w:tr w:rsidR="002F39D4" w:rsidRPr="003C2C74" w14:paraId="04998292" w14:textId="77777777" w:rsidTr="002F39D4">
        <w:tc>
          <w:tcPr>
            <w:tcW w:w="1230" w:type="pct"/>
            <w:gridSpan w:val="2"/>
          </w:tcPr>
          <w:p w14:paraId="178B5A77" w14:textId="05DE0749" w:rsidR="002F39D4" w:rsidRPr="003C2C74" w:rsidRDefault="002F39D4" w:rsidP="002F39D4">
            <w:pPr>
              <w:rPr>
                <w:lang w:val="es-ES"/>
              </w:rPr>
            </w:pPr>
            <w:r w:rsidRPr="003C2C74">
              <w:rPr>
                <w:lang w:val="es-ES"/>
              </w:rPr>
              <w:t>PTT (26,5-35 s)</w:t>
            </w:r>
          </w:p>
        </w:tc>
        <w:tc>
          <w:tcPr>
            <w:tcW w:w="612" w:type="pct"/>
          </w:tcPr>
          <w:p w14:paraId="581A5155" w14:textId="5EA26BD8" w:rsidR="002F39D4" w:rsidRPr="003C2C74" w:rsidRDefault="002F39D4" w:rsidP="002F39D4">
            <w:pPr>
              <w:rPr>
                <w:lang w:val="es-ES"/>
              </w:rPr>
            </w:pPr>
            <w:r w:rsidRPr="003C2C74">
              <w:rPr>
                <w:lang w:val="es-ES"/>
              </w:rPr>
              <w:t>29,8</w:t>
            </w:r>
          </w:p>
        </w:tc>
        <w:tc>
          <w:tcPr>
            <w:tcW w:w="612" w:type="pct"/>
          </w:tcPr>
          <w:p w14:paraId="04AF1C60" w14:textId="77777777" w:rsidR="002F39D4" w:rsidRPr="003C2C74" w:rsidRDefault="002F39D4" w:rsidP="002F39D4">
            <w:pPr>
              <w:rPr>
                <w:lang w:val="es-ES"/>
              </w:rPr>
            </w:pPr>
          </w:p>
        </w:tc>
        <w:tc>
          <w:tcPr>
            <w:tcW w:w="613" w:type="pct"/>
          </w:tcPr>
          <w:p w14:paraId="4CE030F8" w14:textId="77777777" w:rsidR="002F39D4" w:rsidRPr="003C2C74" w:rsidRDefault="002F39D4" w:rsidP="002F39D4">
            <w:pPr>
              <w:rPr>
                <w:lang w:val="es-ES"/>
              </w:rPr>
            </w:pPr>
          </w:p>
        </w:tc>
        <w:tc>
          <w:tcPr>
            <w:tcW w:w="612" w:type="pct"/>
          </w:tcPr>
          <w:p w14:paraId="4FC3665F" w14:textId="77777777" w:rsidR="002F39D4" w:rsidRPr="003C2C74" w:rsidRDefault="002F39D4" w:rsidP="002F39D4">
            <w:pPr>
              <w:rPr>
                <w:lang w:val="es-ES"/>
              </w:rPr>
            </w:pPr>
          </w:p>
        </w:tc>
        <w:tc>
          <w:tcPr>
            <w:tcW w:w="612" w:type="pct"/>
          </w:tcPr>
          <w:p w14:paraId="163B20E8" w14:textId="77777777" w:rsidR="002F39D4" w:rsidRPr="003C2C74" w:rsidRDefault="002F39D4" w:rsidP="002F39D4">
            <w:pPr>
              <w:rPr>
                <w:lang w:val="es-ES"/>
              </w:rPr>
            </w:pPr>
          </w:p>
        </w:tc>
        <w:tc>
          <w:tcPr>
            <w:tcW w:w="708" w:type="pct"/>
          </w:tcPr>
          <w:p w14:paraId="756A2850" w14:textId="77777777" w:rsidR="002F39D4" w:rsidRPr="003C2C74" w:rsidRDefault="002F39D4" w:rsidP="002F39D4">
            <w:pPr>
              <w:rPr>
                <w:lang w:val="es-ES"/>
              </w:rPr>
            </w:pPr>
          </w:p>
        </w:tc>
      </w:tr>
      <w:tr w:rsidR="002F39D4" w:rsidRPr="003C2C74" w14:paraId="49AC5064" w14:textId="77777777" w:rsidTr="002F39D4">
        <w:tc>
          <w:tcPr>
            <w:tcW w:w="1230" w:type="pct"/>
            <w:gridSpan w:val="2"/>
          </w:tcPr>
          <w:p w14:paraId="1032D81C" w14:textId="77777777" w:rsidR="002F39D4" w:rsidRPr="003C2C74" w:rsidRDefault="002F39D4" w:rsidP="002F39D4">
            <w:pPr>
              <w:rPr>
                <w:lang w:val="es-ES"/>
              </w:rPr>
            </w:pPr>
            <w:r w:rsidRPr="003C2C74">
              <w:rPr>
                <w:lang w:val="es-ES"/>
              </w:rPr>
              <w:t>PCR (&lt;10 mg/l)</w:t>
            </w:r>
          </w:p>
        </w:tc>
        <w:tc>
          <w:tcPr>
            <w:tcW w:w="612" w:type="pct"/>
          </w:tcPr>
          <w:p w14:paraId="09995F13" w14:textId="23F25345" w:rsidR="002F39D4" w:rsidRPr="003C2C74" w:rsidRDefault="002F39D4" w:rsidP="002F39D4">
            <w:pPr>
              <w:rPr>
                <w:b/>
                <w:lang w:val="es-ES"/>
              </w:rPr>
            </w:pPr>
            <w:r w:rsidRPr="003C2C74">
              <w:rPr>
                <w:b/>
                <w:lang w:val="es-ES"/>
              </w:rPr>
              <w:t>156</w:t>
            </w:r>
          </w:p>
        </w:tc>
        <w:tc>
          <w:tcPr>
            <w:tcW w:w="612" w:type="pct"/>
          </w:tcPr>
          <w:p w14:paraId="5BE11885" w14:textId="77777777" w:rsidR="002F39D4" w:rsidRPr="003C2C74" w:rsidRDefault="002F39D4" w:rsidP="002F39D4">
            <w:pPr>
              <w:rPr>
                <w:lang w:val="es-ES"/>
              </w:rPr>
            </w:pPr>
          </w:p>
        </w:tc>
        <w:tc>
          <w:tcPr>
            <w:tcW w:w="613" w:type="pct"/>
          </w:tcPr>
          <w:p w14:paraId="65767E21" w14:textId="77777777" w:rsidR="002F39D4" w:rsidRPr="003C2C74" w:rsidRDefault="002F39D4" w:rsidP="002F39D4">
            <w:pPr>
              <w:rPr>
                <w:lang w:val="es-ES"/>
              </w:rPr>
            </w:pPr>
          </w:p>
        </w:tc>
        <w:tc>
          <w:tcPr>
            <w:tcW w:w="612" w:type="pct"/>
          </w:tcPr>
          <w:p w14:paraId="0DD1B3B3" w14:textId="77777777" w:rsidR="002F39D4" w:rsidRPr="003C2C74" w:rsidRDefault="002F39D4" w:rsidP="002F39D4">
            <w:pPr>
              <w:rPr>
                <w:lang w:val="es-ES"/>
              </w:rPr>
            </w:pPr>
          </w:p>
        </w:tc>
        <w:tc>
          <w:tcPr>
            <w:tcW w:w="612" w:type="pct"/>
          </w:tcPr>
          <w:p w14:paraId="40E7893C" w14:textId="77777777" w:rsidR="002F39D4" w:rsidRPr="003C2C74" w:rsidRDefault="002F39D4" w:rsidP="002F39D4">
            <w:pPr>
              <w:rPr>
                <w:lang w:val="es-ES"/>
              </w:rPr>
            </w:pPr>
          </w:p>
        </w:tc>
        <w:tc>
          <w:tcPr>
            <w:tcW w:w="708" w:type="pct"/>
          </w:tcPr>
          <w:p w14:paraId="0D8886E9" w14:textId="77777777" w:rsidR="002F39D4" w:rsidRPr="003C2C74" w:rsidRDefault="002F39D4" w:rsidP="002F39D4">
            <w:pPr>
              <w:rPr>
                <w:lang w:val="es-ES"/>
              </w:rPr>
            </w:pPr>
          </w:p>
        </w:tc>
      </w:tr>
      <w:tr w:rsidR="002F39D4" w:rsidRPr="003C2C74" w14:paraId="58E37C35" w14:textId="77777777" w:rsidTr="002F39D4">
        <w:tc>
          <w:tcPr>
            <w:tcW w:w="1230" w:type="pct"/>
            <w:gridSpan w:val="2"/>
          </w:tcPr>
          <w:p w14:paraId="7294EB8F" w14:textId="407FCB27" w:rsidR="002F39D4" w:rsidRPr="003C2C74" w:rsidRDefault="002F39D4" w:rsidP="002F39D4">
            <w:pPr>
              <w:rPr>
                <w:lang w:val="es-ES"/>
              </w:rPr>
            </w:pPr>
            <w:r w:rsidRPr="003C2C74">
              <w:rPr>
                <w:lang w:val="es-ES"/>
              </w:rPr>
              <w:t>Dímero D (&lt;0,40 mcg/l)</w:t>
            </w:r>
          </w:p>
        </w:tc>
        <w:tc>
          <w:tcPr>
            <w:tcW w:w="612" w:type="pct"/>
          </w:tcPr>
          <w:p w14:paraId="561DC7FB" w14:textId="6DEDABE0" w:rsidR="002F39D4" w:rsidRPr="003C2C74" w:rsidRDefault="002F39D4" w:rsidP="002F39D4">
            <w:pPr>
              <w:rPr>
                <w:lang w:val="es-ES"/>
              </w:rPr>
            </w:pPr>
            <w:r w:rsidRPr="003C2C74">
              <w:rPr>
                <w:lang w:val="es-ES"/>
              </w:rPr>
              <w:t>0,31</w:t>
            </w:r>
          </w:p>
        </w:tc>
        <w:tc>
          <w:tcPr>
            <w:tcW w:w="612" w:type="pct"/>
          </w:tcPr>
          <w:p w14:paraId="4F8DCBEA" w14:textId="77777777" w:rsidR="002F39D4" w:rsidRPr="003C2C74" w:rsidRDefault="002F39D4" w:rsidP="002F39D4">
            <w:pPr>
              <w:rPr>
                <w:lang w:val="es-ES"/>
              </w:rPr>
            </w:pPr>
          </w:p>
        </w:tc>
        <w:tc>
          <w:tcPr>
            <w:tcW w:w="613" w:type="pct"/>
          </w:tcPr>
          <w:p w14:paraId="0DD4A0C9" w14:textId="77777777" w:rsidR="002F39D4" w:rsidRPr="003C2C74" w:rsidRDefault="002F39D4" w:rsidP="002F39D4">
            <w:pPr>
              <w:rPr>
                <w:lang w:val="es-ES"/>
              </w:rPr>
            </w:pPr>
          </w:p>
        </w:tc>
        <w:tc>
          <w:tcPr>
            <w:tcW w:w="612" w:type="pct"/>
          </w:tcPr>
          <w:p w14:paraId="3128EB27" w14:textId="77777777" w:rsidR="002F39D4" w:rsidRPr="003C2C74" w:rsidRDefault="002F39D4" w:rsidP="002F39D4">
            <w:pPr>
              <w:rPr>
                <w:lang w:val="es-ES"/>
              </w:rPr>
            </w:pPr>
          </w:p>
        </w:tc>
        <w:tc>
          <w:tcPr>
            <w:tcW w:w="612" w:type="pct"/>
          </w:tcPr>
          <w:p w14:paraId="09D2107C" w14:textId="77777777" w:rsidR="002F39D4" w:rsidRPr="003C2C74" w:rsidRDefault="002F39D4" w:rsidP="002F39D4">
            <w:pPr>
              <w:rPr>
                <w:lang w:val="es-ES"/>
              </w:rPr>
            </w:pPr>
          </w:p>
        </w:tc>
        <w:tc>
          <w:tcPr>
            <w:tcW w:w="708" w:type="pct"/>
          </w:tcPr>
          <w:p w14:paraId="5ACF2C4D" w14:textId="77777777" w:rsidR="002F39D4" w:rsidRPr="003C2C74" w:rsidRDefault="002F39D4" w:rsidP="002F39D4">
            <w:pPr>
              <w:rPr>
                <w:lang w:val="es-ES"/>
              </w:rPr>
            </w:pPr>
          </w:p>
        </w:tc>
      </w:tr>
      <w:tr w:rsidR="002F39D4" w:rsidRPr="003C2C74" w14:paraId="3EB9BB9D" w14:textId="77777777" w:rsidTr="002F39D4">
        <w:tc>
          <w:tcPr>
            <w:tcW w:w="1230" w:type="pct"/>
            <w:gridSpan w:val="2"/>
          </w:tcPr>
          <w:p w14:paraId="2A20EF39" w14:textId="37484959" w:rsidR="002F39D4" w:rsidRPr="003C2C74" w:rsidRDefault="002F39D4" w:rsidP="002F39D4">
            <w:pPr>
              <w:rPr>
                <w:lang w:val="es-ES"/>
              </w:rPr>
            </w:pPr>
            <w:r w:rsidRPr="003C2C74">
              <w:rPr>
                <w:lang w:val="es-ES"/>
              </w:rPr>
              <w:t>Creatina cinasa-MB (0-4,9 mg/ml)</w:t>
            </w:r>
          </w:p>
        </w:tc>
        <w:tc>
          <w:tcPr>
            <w:tcW w:w="612" w:type="pct"/>
          </w:tcPr>
          <w:p w14:paraId="4C861BBF" w14:textId="09D4C194" w:rsidR="002F39D4" w:rsidRPr="003C2C74" w:rsidRDefault="002F39D4" w:rsidP="002F39D4">
            <w:pPr>
              <w:rPr>
                <w:lang w:val="es-ES"/>
              </w:rPr>
            </w:pPr>
            <w:r w:rsidRPr="003C2C74">
              <w:rPr>
                <w:lang w:val="es-ES"/>
              </w:rPr>
              <w:t>4,5</w:t>
            </w:r>
          </w:p>
        </w:tc>
        <w:tc>
          <w:tcPr>
            <w:tcW w:w="612" w:type="pct"/>
          </w:tcPr>
          <w:p w14:paraId="4FE35783" w14:textId="77777777" w:rsidR="002F39D4" w:rsidRPr="003C2C74" w:rsidRDefault="002F39D4" w:rsidP="002F39D4">
            <w:pPr>
              <w:rPr>
                <w:lang w:val="es-ES"/>
              </w:rPr>
            </w:pPr>
          </w:p>
        </w:tc>
        <w:tc>
          <w:tcPr>
            <w:tcW w:w="613" w:type="pct"/>
          </w:tcPr>
          <w:p w14:paraId="5FA1105C" w14:textId="77777777" w:rsidR="002F39D4" w:rsidRPr="003C2C74" w:rsidRDefault="002F39D4" w:rsidP="002F39D4">
            <w:pPr>
              <w:rPr>
                <w:lang w:val="es-ES"/>
              </w:rPr>
            </w:pPr>
          </w:p>
        </w:tc>
        <w:tc>
          <w:tcPr>
            <w:tcW w:w="612" w:type="pct"/>
          </w:tcPr>
          <w:p w14:paraId="40FD761C" w14:textId="77777777" w:rsidR="002F39D4" w:rsidRPr="003C2C74" w:rsidRDefault="002F39D4" w:rsidP="002F39D4">
            <w:pPr>
              <w:rPr>
                <w:lang w:val="es-ES"/>
              </w:rPr>
            </w:pPr>
          </w:p>
        </w:tc>
        <w:tc>
          <w:tcPr>
            <w:tcW w:w="612" w:type="pct"/>
          </w:tcPr>
          <w:p w14:paraId="56A8DE19" w14:textId="77777777" w:rsidR="002F39D4" w:rsidRPr="003C2C74" w:rsidRDefault="002F39D4" w:rsidP="002F39D4">
            <w:pPr>
              <w:rPr>
                <w:lang w:val="es-ES"/>
              </w:rPr>
            </w:pPr>
          </w:p>
        </w:tc>
        <w:tc>
          <w:tcPr>
            <w:tcW w:w="708" w:type="pct"/>
          </w:tcPr>
          <w:p w14:paraId="275D3B54" w14:textId="77777777" w:rsidR="002F39D4" w:rsidRPr="003C2C74" w:rsidRDefault="002F39D4" w:rsidP="002F39D4">
            <w:pPr>
              <w:rPr>
                <w:lang w:val="es-ES"/>
              </w:rPr>
            </w:pPr>
          </w:p>
        </w:tc>
      </w:tr>
      <w:tr w:rsidR="002F39D4" w:rsidRPr="003C2C74" w14:paraId="028E373E" w14:textId="77777777" w:rsidTr="002F39D4">
        <w:tc>
          <w:tcPr>
            <w:tcW w:w="1230" w:type="pct"/>
            <w:gridSpan w:val="2"/>
          </w:tcPr>
          <w:p w14:paraId="765F556A" w14:textId="5EEB4676" w:rsidR="002F39D4" w:rsidRPr="003C2C74" w:rsidRDefault="002F39D4" w:rsidP="002F39D4">
            <w:pPr>
              <w:rPr>
                <w:lang w:val="es-ES"/>
              </w:rPr>
            </w:pPr>
            <w:r w:rsidRPr="003C2C74">
              <w:rPr>
                <w:lang w:val="es-ES"/>
              </w:rPr>
              <w:t>Troponina nT (&lt;0,15 mcg/l)</w:t>
            </w:r>
          </w:p>
        </w:tc>
        <w:tc>
          <w:tcPr>
            <w:tcW w:w="612" w:type="pct"/>
          </w:tcPr>
          <w:p w14:paraId="425CCC7A" w14:textId="5948322A" w:rsidR="002F39D4" w:rsidRPr="003C2C74" w:rsidRDefault="002F39D4" w:rsidP="002F39D4">
            <w:pPr>
              <w:rPr>
                <w:lang w:val="es-ES"/>
              </w:rPr>
            </w:pPr>
            <w:r w:rsidRPr="003C2C74">
              <w:rPr>
                <w:lang w:val="es-ES"/>
              </w:rPr>
              <w:t>0,11</w:t>
            </w:r>
          </w:p>
        </w:tc>
        <w:tc>
          <w:tcPr>
            <w:tcW w:w="612" w:type="pct"/>
          </w:tcPr>
          <w:p w14:paraId="7D1D3FA8" w14:textId="77777777" w:rsidR="002F39D4" w:rsidRPr="003C2C74" w:rsidRDefault="002F39D4" w:rsidP="002F39D4">
            <w:pPr>
              <w:rPr>
                <w:lang w:val="es-ES"/>
              </w:rPr>
            </w:pPr>
          </w:p>
        </w:tc>
        <w:tc>
          <w:tcPr>
            <w:tcW w:w="613" w:type="pct"/>
          </w:tcPr>
          <w:p w14:paraId="661FF9FA" w14:textId="77777777" w:rsidR="002F39D4" w:rsidRPr="003C2C74" w:rsidRDefault="002F39D4" w:rsidP="002F39D4">
            <w:pPr>
              <w:rPr>
                <w:lang w:val="es-ES"/>
              </w:rPr>
            </w:pPr>
          </w:p>
        </w:tc>
        <w:tc>
          <w:tcPr>
            <w:tcW w:w="612" w:type="pct"/>
          </w:tcPr>
          <w:p w14:paraId="73C5E607" w14:textId="77777777" w:rsidR="002F39D4" w:rsidRPr="003C2C74" w:rsidRDefault="002F39D4" w:rsidP="002F39D4">
            <w:pPr>
              <w:rPr>
                <w:lang w:val="es-ES"/>
              </w:rPr>
            </w:pPr>
          </w:p>
        </w:tc>
        <w:tc>
          <w:tcPr>
            <w:tcW w:w="612" w:type="pct"/>
          </w:tcPr>
          <w:p w14:paraId="0A167E34" w14:textId="77777777" w:rsidR="002F39D4" w:rsidRPr="003C2C74" w:rsidRDefault="002F39D4" w:rsidP="002F39D4">
            <w:pPr>
              <w:rPr>
                <w:lang w:val="es-ES"/>
              </w:rPr>
            </w:pPr>
          </w:p>
        </w:tc>
        <w:tc>
          <w:tcPr>
            <w:tcW w:w="708" w:type="pct"/>
          </w:tcPr>
          <w:p w14:paraId="1BF4347C" w14:textId="77777777" w:rsidR="002F39D4" w:rsidRPr="003C2C74" w:rsidRDefault="002F39D4" w:rsidP="002F39D4">
            <w:pPr>
              <w:rPr>
                <w:lang w:val="es-ES"/>
              </w:rPr>
            </w:pPr>
          </w:p>
        </w:tc>
      </w:tr>
      <w:tr w:rsidR="002F39D4" w:rsidRPr="003C2C74" w14:paraId="22226E11" w14:textId="77777777" w:rsidTr="002F39D4">
        <w:tc>
          <w:tcPr>
            <w:tcW w:w="1230" w:type="pct"/>
            <w:gridSpan w:val="2"/>
          </w:tcPr>
          <w:p w14:paraId="24E9EFDC" w14:textId="3ACECDA9" w:rsidR="002F39D4" w:rsidRPr="003C2C74" w:rsidRDefault="002F39D4" w:rsidP="002F39D4">
            <w:pPr>
              <w:rPr>
                <w:lang w:val="es-ES"/>
              </w:rPr>
            </w:pPr>
            <w:r w:rsidRPr="003C2C74">
              <w:rPr>
                <w:lang w:val="es-ES"/>
              </w:rPr>
              <w:t>Lactato (150-300</w:t>
            </w:r>
            <w:r w:rsidRPr="003C2C74">
              <w:rPr>
                <w:rFonts w:ascii="Tahoma" w:hAnsi="Tahoma" w:cs="Tahoma"/>
                <w:sz w:val="21"/>
                <w:szCs w:val="21"/>
                <w:lang w:val="es-ES"/>
              </w:rPr>
              <w:t> unidades/l</w:t>
            </w:r>
            <w:r w:rsidRPr="003C2C74">
              <w:rPr>
                <w:lang w:val="es-ES"/>
              </w:rPr>
              <w:t>)</w:t>
            </w:r>
          </w:p>
        </w:tc>
        <w:tc>
          <w:tcPr>
            <w:tcW w:w="612" w:type="pct"/>
          </w:tcPr>
          <w:p w14:paraId="3DA39674" w14:textId="0F719C33" w:rsidR="002F39D4" w:rsidRPr="003C2C74" w:rsidRDefault="002F39D4" w:rsidP="002F39D4">
            <w:pPr>
              <w:rPr>
                <w:b/>
                <w:lang w:val="es-ES"/>
              </w:rPr>
            </w:pPr>
            <w:r w:rsidRPr="003C2C74">
              <w:rPr>
                <w:b/>
                <w:lang w:val="es-ES"/>
              </w:rPr>
              <w:t>487</w:t>
            </w:r>
          </w:p>
        </w:tc>
        <w:tc>
          <w:tcPr>
            <w:tcW w:w="612" w:type="pct"/>
          </w:tcPr>
          <w:p w14:paraId="47CFAE37" w14:textId="77777777" w:rsidR="002F39D4" w:rsidRPr="003C2C74" w:rsidRDefault="002F39D4" w:rsidP="002F39D4">
            <w:pPr>
              <w:rPr>
                <w:lang w:val="es-ES"/>
              </w:rPr>
            </w:pPr>
          </w:p>
        </w:tc>
        <w:tc>
          <w:tcPr>
            <w:tcW w:w="613" w:type="pct"/>
          </w:tcPr>
          <w:p w14:paraId="055B582A" w14:textId="77777777" w:rsidR="002F39D4" w:rsidRPr="003C2C74" w:rsidRDefault="002F39D4" w:rsidP="002F39D4">
            <w:pPr>
              <w:rPr>
                <w:lang w:val="es-ES"/>
              </w:rPr>
            </w:pPr>
          </w:p>
        </w:tc>
        <w:tc>
          <w:tcPr>
            <w:tcW w:w="612" w:type="pct"/>
          </w:tcPr>
          <w:p w14:paraId="1C51F11E" w14:textId="77777777" w:rsidR="002F39D4" w:rsidRPr="003C2C74" w:rsidRDefault="002F39D4" w:rsidP="002F39D4">
            <w:pPr>
              <w:rPr>
                <w:lang w:val="es-ES"/>
              </w:rPr>
            </w:pPr>
          </w:p>
        </w:tc>
        <w:tc>
          <w:tcPr>
            <w:tcW w:w="612" w:type="pct"/>
          </w:tcPr>
          <w:p w14:paraId="0E9BC5AC" w14:textId="77777777" w:rsidR="002F39D4" w:rsidRPr="003C2C74" w:rsidRDefault="002F39D4" w:rsidP="002F39D4">
            <w:pPr>
              <w:rPr>
                <w:lang w:val="es-ES"/>
              </w:rPr>
            </w:pPr>
          </w:p>
        </w:tc>
        <w:tc>
          <w:tcPr>
            <w:tcW w:w="708" w:type="pct"/>
          </w:tcPr>
          <w:p w14:paraId="08FB0CB0" w14:textId="77777777" w:rsidR="002F39D4" w:rsidRPr="003C2C74" w:rsidRDefault="002F39D4" w:rsidP="002F39D4">
            <w:pPr>
              <w:rPr>
                <w:lang w:val="es-ES"/>
              </w:rPr>
            </w:pPr>
          </w:p>
        </w:tc>
      </w:tr>
      <w:tr w:rsidR="002F39D4" w:rsidRPr="003C2C74" w14:paraId="39D4FEC1" w14:textId="77777777" w:rsidTr="002F39D4">
        <w:tc>
          <w:tcPr>
            <w:tcW w:w="1230" w:type="pct"/>
            <w:gridSpan w:val="2"/>
          </w:tcPr>
          <w:p w14:paraId="1DE54983" w14:textId="77777777" w:rsidR="002F39D4" w:rsidRPr="003C2C74" w:rsidRDefault="002F39D4" w:rsidP="002F39D4">
            <w:pPr>
              <w:rPr>
                <w:lang w:val="es-ES"/>
              </w:rPr>
            </w:pPr>
          </w:p>
        </w:tc>
        <w:tc>
          <w:tcPr>
            <w:tcW w:w="612" w:type="pct"/>
          </w:tcPr>
          <w:p w14:paraId="0041D713" w14:textId="77777777" w:rsidR="002F39D4" w:rsidRPr="003C2C74" w:rsidRDefault="002F39D4" w:rsidP="002F39D4">
            <w:pPr>
              <w:rPr>
                <w:lang w:val="es-ES"/>
              </w:rPr>
            </w:pPr>
          </w:p>
        </w:tc>
        <w:tc>
          <w:tcPr>
            <w:tcW w:w="612" w:type="pct"/>
          </w:tcPr>
          <w:p w14:paraId="78E49504" w14:textId="77777777" w:rsidR="002F39D4" w:rsidRPr="003C2C74" w:rsidRDefault="002F39D4" w:rsidP="002F39D4">
            <w:pPr>
              <w:rPr>
                <w:lang w:val="es-ES"/>
              </w:rPr>
            </w:pPr>
          </w:p>
        </w:tc>
        <w:tc>
          <w:tcPr>
            <w:tcW w:w="613" w:type="pct"/>
          </w:tcPr>
          <w:p w14:paraId="7435C598" w14:textId="77777777" w:rsidR="002F39D4" w:rsidRPr="003C2C74" w:rsidRDefault="002F39D4" w:rsidP="002F39D4">
            <w:pPr>
              <w:rPr>
                <w:lang w:val="es-ES"/>
              </w:rPr>
            </w:pPr>
          </w:p>
        </w:tc>
        <w:tc>
          <w:tcPr>
            <w:tcW w:w="612" w:type="pct"/>
          </w:tcPr>
          <w:p w14:paraId="4DEA4C48" w14:textId="77777777" w:rsidR="002F39D4" w:rsidRPr="003C2C74" w:rsidRDefault="002F39D4" w:rsidP="002F39D4">
            <w:pPr>
              <w:rPr>
                <w:lang w:val="es-ES"/>
              </w:rPr>
            </w:pPr>
          </w:p>
        </w:tc>
        <w:tc>
          <w:tcPr>
            <w:tcW w:w="612" w:type="pct"/>
          </w:tcPr>
          <w:p w14:paraId="307D4DEF" w14:textId="77777777" w:rsidR="002F39D4" w:rsidRPr="003C2C74" w:rsidRDefault="002F39D4" w:rsidP="002F39D4">
            <w:pPr>
              <w:rPr>
                <w:lang w:val="es-ES"/>
              </w:rPr>
            </w:pPr>
          </w:p>
        </w:tc>
        <w:tc>
          <w:tcPr>
            <w:tcW w:w="708" w:type="pct"/>
          </w:tcPr>
          <w:p w14:paraId="52239341" w14:textId="77777777" w:rsidR="002F39D4" w:rsidRPr="003C2C74" w:rsidRDefault="002F39D4" w:rsidP="002F39D4">
            <w:pPr>
              <w:rPr>
                <w:lang w:val="es-ES"/>
              </w:rPr>
            </w:pPr>
          </w:p>
        </w:tc>
      </w:tr>
      <w:tr w:rsidR="002F39D4" w:rsidRPr="003C2C74" w14:paraId="14EE14AE" w14:textId="77777777" w:rsidTr="006F4B4A">
        <w:tc>
          <w:tcPr>
            <w:tcW w:w="733" w:type="pct"/>
          </w:tcPr>
          <w:p w14:paraId="3B3DF94C" w14:textId="77777777" w:rsidR="002F39D4" w:rsidRPr="003C2C74" w:rsidRDefault="002F39D4" w:rsidP="002F39D4">
            <w:pPr>
              <w:pStyle w:val="ad"/>
              <w:spacing w:line="276" w:lineRule="auto"/>
              <w:rPr>
                <w:b/>
                <w:lang w:val="es-ES"/>
              </w:rPr>
            </w:pPr>
          </w:p>
        </w:tc>
        <w:tc>
          <w:tcPr>
            <w:tcW w:w="4267" w:type="pct"/>
            <w:gridSpan w:val="7"/>
          </w:tcPr>
          <w:p w14:paraId="5391A184" w14:textId="77777777" w:rsidR="002F39D4" w:rsidRPr="003C2C74" w:rsidRDefault="002F39D4" w:rsidP="002F39D4">
            <w:pPr>
              <w:pStyle w:val="ad"/>
              <w:spacing w:line="276" w:lineRule="auto"/>
              <w:rPr>
                <w:b/>
                <w:lang w:val="es-ES"/>
              </w:rPr>
            </w:pPr>
          </w:p>
        </w:tc>
      </w:tr>
    </w:tbl>
    <w:p w14:paraId="5AD9C205" w14:textId="0224612C" w:rsidR="00D441DD" w:rsidRPr="003C2C74" w:rsidRDefault="00D441DD" w:rsidP="00DA19CA">
      <w:pPr>
        <w:rPr>
          <w:lang w:val="es-ES"/>
        </w:rPr>
      </w:pPr>
    </w:p>
    <w:p w14:paraId="48B07641" w14:textId="34B567F8" w:rsidR="005E5BB4" w:rsidRPr="003C2C74" w:rsidRDefault="005E5BB4" w:rsidP="00DA19CA">
      <w:pPr>
        <w:rPr>
          <w:lang w:val="es-ES"/>
        </w:rPr>
      </w:pPr>
    </w:p>
    <w:p w14:paraId="2E626318" w14:textId="0F806CEF" w:rsidR="005E5BB4" w:rsidRPr="003C2C74" w:rsidRDefault="005E5BB4" w:rsidP="00DA19CA">
      <w:pPr>
        <w:rPr>
          <w:lang w:val="es-ES"/>
        </w:rPr>
      </w:pPr>
    </w:p>
    <w:p w14:paraId="4CDFBECD" w14:textId="77777777" w:rsidR="005E5BB4" w:rsidRPr="003C2C74" w:rsidRDefault="005E5BB4" w:rsidP="00DA19CA">
      <w:pPr>
        <w:rPr>
          <w:lang w:val="es-ES"/>
        </w:rPr>
      </w:pPr>
    </w:p>
    <w:p w14:paraId="32FCAD58" w14:textId="77777777" w:rsidR="00DA19CA" w:rsidRPr="003C2C74" w:rsidRDefault="00DA19CA" w:rsidP="00DA19CA">
      <w:pPr>
        <w:rPr>
          <w:lang w:val="es-ES"/>
        </w:rPr>
      </w:pPr>
      <w:bookmarkStart w:id="0" w:name="_GoBack"/>
      <w:bookmarkEnd w:id="0"/>
    </w:p>
    <w:sectPr w:rsidR="00DA19CA" w:rsidRPr="003C2C74"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7"/>
    <w:rsid w:val="000449A6"/>
    <w:rsid w:val="00055632"/>
    <w:rsid w:val="00067EE6"/>
    <w:rsid w:val="00082450"/>
    <w:rsid w:val="00082EC2"/>
    <w:rsid w:val="000A5D1E"/>
    <w:rsid w:val="000B4F4D"/>
    <w:rsid w:val="000F1529"/>
    <w:rsid w:val="001422EE"/>
    <w:rsid w:val="00172ECA"/>
    <w:rsid w:val="00187111"/>
    <w:rsid w:val="001A6135"/>
    <w:rsid w:val="001C3960"/>
    <w:rsid w:val="001C4FC7"/>
    <w:rsid w:val="001F5E6E"/>
    <w:rsid w:val="00215E5C"/>
    <w:rsid w:val="002A1315"/>
    <w:rsid w:val="002D6DEA"/>
    <w:rsid w:val="002F39D4"/>
    <w:rsid w:val="00320132"/>
    <w:rsid w:val="003863AA"/>
    <w:rsid w:val="003C2C74"/>
    <w:rsid w:val="00435193"/>
    <w:rsid w:val="004432A7"/>
    <w:rsid w:val="00454AFD"/>
    <w:rsid w:val="00467B81"/>
    <w:rsid w:val="004A594D"/>
    <w:rsid w:val="004F7CF0"/>
    <w:rsid w:val="00510A69"/>
    <w:rsid w:val="00516000"/>
    <w:rsid w:val="00521551"/>
    <w:rsid w:val="00535558"/>
    <w:rsid w:val="005403F1"/>
    <w:rsid w:val="00571DA2"/>
    <w:rsid w:val="005B7C03"/>
    <w:rsid w:val="005E3EAA"/>
    <w:rsid w:val="005E5BB4"/>
    <w:rsid w:val="00625CFB"/>
    <w:rsid w:val="00655687"/>
    <w:rsid w:val="006F4B4A"/>
    <w:rsid w:val="00701CB7"/>
    <w:rsid w:val="0070644F"/>
    <w:rsid w:val="007912B7"/>
    <w:rsid w:val="00802E20"/>
    <w:rsid w:val="008128DD"/>
    <w:rsid w:val="00815E91"/>
    <w:rsid w:val="00850061"/>
    <w:rsid w:val="00873D8D"/>
    <w:rsid w:val="008922D2"/>
    <w:rsid w:val="00911335"/>
    <w:rsid w:val="009144C6"/>
    <w:rsid w:val="00932F65"/>
    <w:rsid w:val="00941A7F"/>
    <w:rsid w:val="0094253A"/>
    <w:rsid w:val="009464F7"/>
    <w:rsid w:val="00954C02"/>
    <w:rsid w:val="009953F7"/>
    <w:rsid w:val="00996EBB"/>
    <w:rsid w:val="009E3B74"/>
    <w:rsid w:val="00A0129B"/>
    <w:rsid w:val="00A425FB"/>
    <w:rsid w:val="00A5713A"/>
    <w:rsid w:val="00A60BB7"/>
    <w:rsid w:val="00AB3BB9"/>
    <w:rsid w:val="00AC7523"/>
    <w:rsid w:val="00AE11C4"/>
    <w:rsid w:val="00B3069D"/>
    <w:rsid w:val="00B457D5"/>
    <w:rsid w:val="00B55669"/>
    <w:rsid w:val="00B57DBC"/>
    <w:rsid w:val="00B73419"/>
    <w:rsid w:val="00BA38BF"/>
    <w:rsid w:val="00BA3CF8"/>
    <w:rsid w:val="00BB4403"/>
    <w:rsid w:val="00BE5B44"/>
    <w:rsid w:val="00C4091D"/>
    <w:rsid w:val="00C622A1"/>
    <w:rsid w:val="00C74064"/>
    <w:rsid w:val="00C84A44"/>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03F69917-8BF7-4EBE-A0F0-D7C780D4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DD"/>
    <w:pPr>
      <w:spacing w:before="120" w:after="0" w:line="240" w:lineRule="auto"/>
    </w:pPr>
    <w:rPr>
      <w:sz w:val="22"/>
    </w:rPr>
  </w:style>
  <w:style w:type="paragraph" w:styleId="1">
    <w:name w:val="heading 1"/>
    <w:basedOn w:val="a"/>
    <w:next w:val="a"/>
    <w:link w:val="10"/>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D441DD"/>
    <w:pPr>
      <w:outlineLvl w:val="2"/>
    </w:pPr>
    <w:rPr>
      <w:color w:val="1F4D78" w:themeColor="accent1" w:themeShade="7F"/>
      <w:spacing w:val="15"/>
    </w:rPr>
  </w:style>
  <w:style w:type="paragraph" w:styleId="4">
    <w:name w:val="heading 4"/>
    <w:basedOn w:val="a"/>
    <w:next w:val="a"/>
    <w:link w:val="40"/>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D441DD"/>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D441DD"/>
    <w:pPr>
      <w:spacing w:before="200"/>
      <w:outlineLvl w:val="7"/>
    </w:pPr>
    <w:rPr>
      <w:caps/>
      <w:spacing w:val="10"/>
      <w:sz w:val="18"/>
      <w:szCs w:val="18"/>
    </w:rPr>
  </w:style>
  <w:style w:type="paragraph" w:styleId="9">
    <w:name w:val="heading 9"/>
    <w:basedOn w:val="a"/>
    <w:next w:val="a"/>
    <w:link w:val="90"/>
    <w:uiPriority w:val="9"/>
    <w:semiHidden/>
    <w:unhideWhenUsed/>
    <w:qFormat/>
    <w:rsid w:val="00D441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D441DD"/>
    <w:rPr>
      <w:rFonts w:asciiTheme="majorHAnsi" w:eastAsiaTheme="majorEastAsia" w:hAnsiTheme="majorHAnsi" w:cstheme="majorBidi"/>
      <w:caps/>
      <w:color w:val="5B9BD5" w:themeColor="accent1"/>
      <w:spacing w:val="10"/>
      <w:sz w:val="52"/>
      <w:szCs w:val="52"/>
    </w:rPr>
  </w:style>
  <w:style w:type="paragraph" w:styleId="a5">
    <w:name w:val="List Paragraph"/>
    <w:basedOn w:val="a"/>
    <w:uiPriority w:val="34"/>
    <w:qFormat/>
    <w:rsid w:val="00D441DD"/>
    <w:pPr>
      <w:ind w:left="720"/>
      <w:contextualSpacing/>
    </w:pPr>
  </w:style>
  <w:style w:type="character" w:customStyle="1" w:styleId="20">
    <w:name w:val="标题 2 字符"/>
    <w:basedOn w:val="a0"/>
    <w:link w:val="2"/>
    <w:uiPriority w:val="9"/>
    <w:rsid w:val="00D441DD"/>
    <w:rPr>
      <w:caps/>
      <w:spacing w:val="15"/>
      <w:shd w:val="clear" w:color="auto" w:fill="DEEAF6" w:themeFill="accent1" w:themeFillTint="33"/>
    </w:rPr>
  </w:style>
  <w:style w:type="character" w:customStyle="1" w:styleId="30">
    <w:name w:val="标题 3 字符"/>
    <w:basedOn w:val="a0"/>
    <w:link w:val="3"/>
    <w:uiPriority w:val="9"/>
    <w:rsid w:val="00D441DD"/>
    <w:rPr>
      <w:color w:val="1F4D78" w:themeColor="accent1" w:themeShade="7F"/>
      <w:spacing w:val="15"/>
      <w:sz w:val="22"/>
    </w:rPr>
  </w:style>
  <w:style w:type="paragraph" w:styleId="a6">
    <w:name w:val="Balloon Text"/>
    <w:basedOn w:val="a"/>
    <w:link w:val="a7"/>
    <w:uiPriority w:val="99"/>
    <w:semiHidden/>
    <w:unhideWhenUsed/>
    <w:rsid w:val="009144C6"/>
    <w:rPr>
      <w:rFonts w:ascii="Segoe UI" w:hAnsi="Segoe UI" w:cs="Segoe UI"/>
      <w:sz w:val="18"/>
      <w:szCs w:val="18"/>
    </w:rPr>
  </w:style>
  <w:style w:type="character" w:customStyle="1" w:styleId="a7">
    <w:name w:val="批注框文本 字符"/>
    <w:basedOn w:val="a0"/>
    <w:link w:val="a6"/>
    <w:uiPriority w:val="99"/>
    <w:semiHidden/>
    <w:rsid w:val="009144C6"/>
    <w:rPr>
      <w:rFonts w:ascii="Segoe UI" w:hAnsi="Segoe UI" w:cs="Segoe UI"/>
      <w:sz w:val="18"/>
      <w:szCs w:val="18"/>
      <w:lang w:val="en-US"/>
    </w:rPr>
  </w:style>
  <w:style w:type="character" w:customStyle="1" w:styleId="10">
    <w:name w:val="标题 1 字符"/>
    <w:basedOn w:val="a0"/>
    <w:link w:val="1"/>
    <w:uiPriority w:val="9"/>
    <w:rsid w:val="00D441DD"/>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D441DD"/>
    <w:rPr>
      <w:caps/>
      <w:color w:val="2E74B5" w:themeColor="accent1" w:themeShade="BF"/>
      <w:spacing w:val="10"/>
    </w:rPr>
  </w:style>
  <w:style w:type="character" w:customStyle="1" w:styleId="50">
    <w:name w:val="标题 5 字符"/>
    <w:basedOn w:val="a0"/>
    <w:link w:val="5"/>
    <w:uiPriority w:val="9"/>
    <w:semiHidden/>
    <w:rsid w:val="00D441DD"/>
    <w:rPr>
      <w:caps/>
      <w:color w:val="2E74B5" w:themeColor="accent1" w:themeShade="BF"/>
      <w:spacing w:val="10"/>
    </w:rPr>
  </w:style>
  <w:style w:type="character" w:customStyle="1" w:styleId="60">
    <w:name w:val="标题 6 字符"/>
    <w:basedOn w:val="a0"/>
    <w:link w:val="6"/>
    <w:uiPriority w:val="9"/>
    <w:semiHidden/>
    <w:rsid w:val="00D441DD"/>
    <w:rPr>
      <w:caps/>
      <w:color w:val="2E74B5" w:themeColor="accent1" w:themeShade="BF"/>
      <w:spacing w:val="10"/>
    </w:rPr>
  </w:style>
  <w:style w:type="character" w:customStyle="1" w:styleId="70">
    <w:name w:val="标题 7 字符"/>
    <w:basedOn w:val="a0"/>
    <w:link w:val="7"/>
    <w:uiPriority w:val="9"/>
    <w:semiHidden/>
    <w:rsid w:val="00D441DD"/>
    <w:rPr>
      <w:caps/>
      <w:color w:val="2E74B5" w:themeColor="accent1" w:themeShade="BF"/>
      <w:spacing w:val="10"/>
    </w:rPr>
  </w:style>
  <w:style w:type="character" w:customStyle="1" w:styleId="80">
    <w:name w:val="标题 8 字符"/>
    <w:basedOn w:val="a0"/>
    <w:link w:val="8"/>
    <w:uiPriority w:val="9"/>
    <w:semiHidden/>
    <w:rsid w:val="00D441DD"/>
    <w:rPr>
      <w:caps/>
      <w:spacing w:val="10"/>
      <w:sz w:val="18"/>
      <w:szCs w:val="18"/>
    </w:rPr>
  </w:style>
  <w:style w:type="character" w:customStyle="1" w:styleId="90">
    <w:name w:val="标题 9 字符"/>
    <w:basedOn w:val="a0"/>
    <w:link w:val="9"/>
    <w:uiPriority w:val="9"/>
    <w:semiHidden/>
    <w:rsid w:val="00D441DD"/>
    <w:rPr>
      <w:i/>
      <w:iCs/>
      <w:caps/>
      <w:spacing w:val="10"/>
      <w:sz w:val="18"/>
      <w:szCs w:val="18"/>
    </w:rPr>
  </w:style>
  <w:style w:type="paragraph" w:styleId="a8">
    <w:name w:val="caption"/>
    <w:basedOn w:val="a"/>
    <w:next w:val="a"/>
    <w:uiPriority w:val="35"/>
    <w:semiHidden/>
    <w:unhideWhenUsed/>
    <w:qFormat/>
    <w:rsid w:val="00D441DD"/>
    <w:rPr>
      <w:b/>
      <w:bCs/>
      <w:color w:val="2E74B5" w:themeColor="accent1" w:themeShade="BF"/>
      <w:sz w:val="16"/>
      <w:szCs w:val="16"/>
    </w:rPr>
  </w:style>
  <w:style w:type="paragraph" w:styleId="a9">
    <w:name w:val="Subtitle"/>
    <w:basedOn w:val="a"/>
    <w:next w:val="a"/>
    <w:link w:val="aa"/>
    <w:uiPriority w:val="11"/>
    <w:qFormat/>
    <w:rsid w:val="00D441DD"/>
    <w:pPr>
      <w:spacing w:before="0" w:after="500"/>
    </w:pPr>
    <w:rPr>
      <w:caps/>
      <w:color w:val="595959" w:themeColor="text1" w:themeTint="A6"/>
      <w:spacing w:val="10"/>
      <w:sz w:val="21"/>
      <w:szCs w:val="21"/>
    </w:rPr>
  </w:style>
  <w:style w:type="character" w:customStyle="1" w:styleId="aa">
    <w:name w:val="副标题 字符"/>
    <w:basedOn w:val="a0"/>
    <w:link w:val="a9"/>
    <w:uiPriority w:val="11"/>
    <w:rsid w:val="00D441DD"/>
    <w:rPr>
      <w:caps/>
      <w:color w:val="595959" w:themeColor="text1" w:themeTint="A6"/>
      <w:spacing w:val="10"/>
      <w:sz w:val="21"/>
      <w:szCs w:val="21"/>
    </w:rPr>
  </w:style>
  <w:style w:type="character" w:styleId="ab">
    <w:name w:val="Strong"/>
    <w:uiPriority w:val="22"/>
    <w:qFormat/>
    <w:rsid w:val="00D441DD"/>
    <w:rPr>
      <w:b/>
      <w:bCs/>
    </w:rPr>
  </w:style>
  <w:style w:type="character" w:styleId="ac">
    <w:name w:val="Emphasis"/>
    <w:uiPriority w:val="20"/>
    <w:qFormat/>
    <w:rsid w:val="00D441DD"/>
    <w:rPr>
      <w:caps/>
      <w:color w:val="1F4D78" w:themeColor="accent1" w:themeShade="7F"/>
      <w:spacing w:val="5"/>
    </w:rPr>
  </w:style>
  <w:style w:type="paragraph" w:styleId="ad">
    <w:name w:val="No Spacing"/>
    <w:uiPriority w:val="1"/>
    <w:qFormat/>
    <w:rsid w:val="00D441DD"/>
    <w:pPr>
      <w:spacing w:before="0" w:after="0" w:line="240" w:lineRule="auto"/>
    </w:pPr>
    <w:rPr>
      <w:sz w:val="22"/>
    </w:rPr>
  </w:style>
  <w:style w:type="paragraph" w:styleId="ae">
    <w:name w:val="Quote"/>
    <w:basedOn w:val="a"/>
    <w:next w:val="a"/>
    <w:link w:val="af"/>
    <w:uiPriority w:val="29"/>
    <w:qFormat/>
    <w:rsid w:val="00D441DD"/>
    <w:rPr>
      <w:i/>
      <w:iCs/>
      <w:sz w:val="24"/>
      <w:szCs w:val="24"/>
    </w:rPr>
  </w:style>
  <w:style w:type="character" w:customStyle="1" w:styleId="af">
    <w:name w:val="引用 字符"/>
    <w:basedOn w:val="a0"/>
    <w:link w:val="ae"/>
    <w:uiPriority w:val="29"/>
    <w:rsid w:val="00D441DD"/>
    <w:rPr>
      <w:i/>
      <w:iCs/>
      <w:sz w:val="24"/>
      <w:szCs w:val="24"/>
    </w:rPr>
  </w:style>
  <w:style w:type="paragraph" w:styleId="af0">
    <w:name w:val="Intense Quote"/>
    <w:basedOn w:val="a"/>
    <w:next w:val="a"/>
    <w:link w:val="af1"/>
    <w:uiPriority w:val="30"/>
    <w:qFormat/>
    <w:rsid w:val="00D441DD"/>
    <w:pPr>
      <w:spacing w:before="240" w:after="240"/>
      <w:ind w:left="1080" w:right="1080"/>
      <w:jc w:val="center"/>
    </w:pPr>
    <w:rPr>
      <w:color w:val="5B9BD5" w:themeColor="accent1"/>
      <w:sz w:val="24"/>
      <w:szCs w:val="24"/>
    </w:rPr>
  </w:style>
  <w:style w:type="character" w:customStyle="1" w:styleId="af1">
    <w:name w:val="明显引用 字符"/>
    <w:basedOn w:val="a0"/>
    <w:link w:val="af0"/>
    <w:uiPriority w:val="30"/>
    <w:rsid w:val="00D441DD"/>
    <w:rPr>
      <w:color w:val="5B9BD5" w:themeColor="accent1"/>
      <w:sz w:val="24"/>
      <w:szCs w:val="24"/>
    </w:rPr>
  </w:style>
  <w:style w:type="character" w:styleId="af2">
    <w:name w:val="Subtle Emphasis"/>
    <w:uiPriority w:val="19"/>
    <w:qFormat/>
    <w:rsid w:val="00D441DD"/>
    <w:rPr>
      <w:i/>
      <w:iCs/>
      <w:color w:val="1F4D78" w:themeColor="accent1" w:themeShade="7F"/>
    </w:rPr>
  </w:style>
  <w:style w:type="character" w:styleId="af3">
    <w:name w:val="Intense Emphasis"/>
    <w:uiPriority w:val="21"/>
    <w:qFormat/>
    <w:rsid w:val="00D441DD"/>
    <w:rPr>
      <w:b/>
      <w:bCs/>
      <w:caps/>
      <w:color w:val="1F4D78" w:themeColor="accent1" w:themeShade="7F"/>
      <w:spacing w:val="10"/>
    </w:rPr>
  </w:style>
  <w:style w:type="character" w:styleId="af4">
    <w:name w:val="Subtle Reference"/>
    <w:uiPriority w:val="31"/>
    <w:qFormat/>
    <w:rsid w:val="00D441DD"/>
    <w:rPr>
      <w:b/>
      <w:bCs/>
      <w:color w:val="5B9BD5" w:themeColor="accent1"/>
    </w:rPr>
  </w:style>
  <w:style w:type="character" w:styleId="af5">
    <w:name w:val="Intense Reference"/>
    <w:uiPriority w:val="32"/>
    <w:qFormat/>
    <w:rsid w:val="00D441DD"/>
    <w:rPr>
      <w:b/>
      <w:bCs/>
      <w:i/>
      <w:iCs/>
      <w:caps/>
      <w:color w:val="5B9BD5" w:themeColor="accent1"/>
    </w:rPr>
  </w:style>
  <w:style w:type="character" w:styleId="af6">
    <w:name w:val="Book Title"/>
    <w:uiPriority w:val="33"/>
    <w:qFormat/>
    <w:rsid w:val="00D441DD"/>
    <w:rPr>
      <w:b/>
      <w:bCs/>
      <w:i/>
      <w:iCs/>
      <w:spacing w:val="0"/>
    </w:rPr>
  </w:style>
  <w:style w:type="paragraph" w:styleId="TOC">
    <w:name w:val="TOC Heading"/>
    <w:basedOn w:val="1"/>
    <w:next w:val="a"/>
    <w:uiPriority w:val="39"/>
    <w:semiHidden/>
    <w:unhideWhenUsed/>
    <w:qFormat/>
    <w:rsid w:val="00D441DD"/>
    <w:pPr>
      <w:outlineLvl w:val="9"/>
    </w:pPr>
  </w:style>
  <w:style w:type="table" w:styleId="af7">
    <w:name w:val="Table Grid"/>
    <w:basedOn w:val="a1"/>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F6702B"/>
    <w:rPr>
      <w:sz w:val="16"/>
      <w:szCs w:val="16"/>
    </w:rPr>
  </w:style>
  <w:style w:type="paragraph" w:styleId="af9">
    <w:name w:val="annotation text"/>
    <w:basedOn w:val="a"/>
    <w:link w:val="afa"/>
    <w:uiPriority w:val="99"/>
    <w:semiHidden/>
    <w:unhideWhenUsed/>
    <w:rsid w:val="00F6702B"/>
    <w:rPr>
      <w:sz w:val="20"/>
    </w:rPr>
  </w:style>
  <w:style w:type="character" w:customStyle="1" w:styleId="afa">
    <w:name w:val="批注文字 字符"/>
    <w:basedOn w:val="a0"/>
    <w:link w:val="af9"/>
    <w:uiPriority w:val="99"/>
    <w:semiHidden/>
    <w:rsid w:val="00F6702B"/>
  </w:style>
  <w:style w:type="paragraph" w:styleId="afb">
    <w:name w:val="annotation subject"/>
    <w:basedOn w:val="af9"/>
    <w:next w:val="af9"/>
    <w:link w:val="afc"/>
    <w:uiPriority w:val="99"/>
    <w:semiHidden/>
    <w:unhideWhenUsed/>
    <w:rsid w:val="00F6702B"/>
    <w:rPr>
      <w:b/>
      <w:bCs/>
    </w:rPr>
  </w:style>
  <w:style w:type="character" w:customStyle="1" w:styleId="afc">
    <w:name w:val="批注主题 字符"/>
    <w:basedOn w:val="afa"/>
    <w:link w:val="afb"/>
    <w:uiPriority w:val="99"/>
    <w:semiHidden/>
    <w:rsid w:val="00F6702B"/>
    <w:rPr>
      <w:b/>
      <w:bCs/>
    </w:rPr>
  </w:style>
  <w:style w:type="character" w:styleId="afd">
    <w:name w:val="Hyperlink"/>
    <w:basedOn w:val="a0"/>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96EE-5D6E-4005-B347-F45625B7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4</cp:revision>
  <dcterms:created xsi:type="dcterms:W3CDTF">2019-01-31T02:27:00Z</dcterms:created>
  <dcterms:modified xsi:type="dcterms:W3CDTF">2019-01-31T02:33:00Z</dcterms:modified>
</cp:coreProperties>
</file>