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A420" w14:textId="1D9C6827" w:rsidR="00772B12" w:rsidRPr="009A70D0" w:rsidRDefault="00CF2AEB" w:rsidP="00772B12">
      <w:pPr>
        <w:pStyle w:val="Title"/>
        <w:rPr>
          <w:rFonts w:eastAsia="Times New Roman"/>
          <w:lang w:val="sv-SE"/>
        </w:rPr>
      </w:pPr>
      <w:r w:rsidRPr="009A70D0">
        <w:rPr>
          <w:rFonts w:eastAsia="Times New Roman"/>
          <w:lang w:val="sv-SE"/>
        </w:rPr>
        <w:t xml:space="preserve">Pulslös elektrisk aktivitet (PEA) till följd av drunkning </w:t>
      </w:r>
    </w:p>
    <w:p w14:paraId="0AED2683" w14:textId="77777777" w:rsidR="00772B12" w:rsidRPr="009A70D0" w:rsidRDefault="00772B12" w:rsidP="00772B12">
      <w:pPr>
        <w:pStyle w:val="Heading1"/>
        <w:rPr>
          <w:lang w:val="sv-SE"/>
        </w:rPr>
      </w:pPr>
      <w:r w:rsidRPr="009A70D0">
        <w:rPr>
          <w:lang w:val="sv-SE"/>
        </w:rPr>
        <w:t>Information om utbildningen</w:t>
      </w:r>
    </w:p>
    <w:p w14:paraId="46EB1C9F" w14:textId="77777777" w:rsidR="00772B12" w:rsidRPr="009A70D0" w:rsidRDefault="00772B12" w:rsidP="00772B12">
      <w:pPr>
        <w:rPr>
          <w:lang w:val="sv-SE"/>
        </w:rPr>
      </w:pPr>
      <w:r w:rsidRPr="009A70D0">
        <w:rPr>
          <w:b/>
          <w:lang w:val="sv-SE"/>
        </w:rPr>
        <w:t>Målgrupp</w:t>
      </w:r>
      <w:r w:rsidRPr="009A70D0">
        <w:rPr>
          <w:lang w:val="sv-SE"/>
        </w:rPr>
        <w:t xml:space="preserve">: Hälso- och sjukvårdspersonal som arbetar i  ambulanssjukvård </w:t>
      </w:r>
      <w:r w:rsidRPr="009A70D0">
        <w:rPr>
          <w:b/>
          <w:lang w:val="sv-SE"/>
        </w:rPr>
        <w:t>Antal deltagare</w:t>
      </w:r>
      <w:r w:rsidR="006B3E1D" w:rsidRPr="009A70D0">
        <w:rPr>
          <w:lang w:val="sv-SE"/>
        </w:rPr>
        <w:t xml:space="preserve">: 2–3 deltagare inklusive en föräldraroll </w:t>
      </w:r>
      <w:r w:rsidRPr="009A70D0">
        <w:rPr>
          <w:b/>
          <w:lang w:val="sv-SE"/>
        </w:rPr>
        <w:t>Simuleringstid</w:t>
      </w:r>
      <w:r w:rsidR="006B3E1D" w:rsidRPr="009A70D0">
        <w:rPr>
          <w:lang w:val="sv-SE"/>
        </w:rPr>
        <w:t xml:space="preserve">: 10 minuter </w:t>
      </w:r>
      <w:r w:rsidRPr="009A70D0">
        <w:rPr>
          <w:b/>
          <w:lang w:val="sv-SE"/>
        </w:rPr>
        <w:t xml:space="preserve"> Debriefing-tid</w:t>
      </w:r>
      <w:r w:rsidR="006B3E1D" w:rsidRPr="009A70D0">
        <w:rPr>
          <w:lang w:val="sv-SE"/>
        </w:rPr>
        <w:t>: 25 minuter</w:t>
      </w:r>
    </w:p>
    <w:p w14:paraId="44B5DFF8" w14:textId="77777777" w:rsidR="006B3E1D" w:rsidRDefault="006B3E1D" w:rsidP="006B3E1D">
      <w:pPr>
        <w:pStyle w:val="Heading2"/>
        <w:rPr>
          <w:lang w:val="en-AU"/>
        </w:rPr>
      </w:pPr>
      <w:r>
        <w:rPr>
          <w:lang w:val="en-AU"/>
        </w:rPr>
        <w:t>Lärandemål:</w:t>
      </w:r>
    </w:p>
    <w:p w14:paraId="105E0FA1" w14:textId="77777777" w:rsidR="006B3E1D" w:rsidRPr="009A70D0" w:rsidRDefault="006B3E1D" w:rsidP="006B3E1D">
      <w:pPr>
        <w:pStyle w:val="ListParagraph"/>
        <w:numPr>
          <w:ilvl w:val="0"/>
          <w:numId w:val="2"/>
        </w:numPr>
        <w:rPr>
          <w:lang w:val="sv-SE"/>
        </w:rPr>
      </w:pPr>
      <w:r w:rsidRPr="009A70D0">
        <w:rPr>
          <w:lang w:val="sv-SE"/>
        </w:rPr>
        <w:t>Använder ett systeminriktat tillvägagångssätt i bedömningen av en baby</w:t>
      </w:r>
    </w:p>
    <w:p w14:paraId="038A4180" w14:textId="77777777" w:rsidR="006B3E1D" w:rsidRPr="009A70D0" w:rsidRDefault="006B3E1D" w:rsidP="006B3E1D">
      <w:pPr>
        <w:pStyle w:val="ListParagraph"/>
        <w:numPr>
          <w:ilvl w:val="0"/>
          <w:numId w:val="2"/>
        </w:numPr>
        <w:rPr>
          <w:lang w:val="sv-SE"/>
        </w:rPr>
      </w:pPr>
      <w:r w:rsidRPr="009A70D0">
        <w:rPr>
          <w:lang w:val="sv-SE"/>
        </w:rPr>
        <w:t>Uppvisar grundläggande hantering av luftvägsbehandling och lämplig användning av relevant luftvägsanordning</w:t>
      </w:r>
    </w:p>
    <w:p w14:paraId="69FF6CD7" w14:textId="77777777" w:rsidR="006B3E1D" w:rsidRPr="009A70D0" w:rsidRDefault="006B3E1D" w:rsidP="006B3E1D">
      <w:pPr>
        <w:pStyle w:val="ListParagraph"/>
        <w:numPr>
          <w:ilvl w:val="0"/>
          <w:numId w:val="2"/>
        </w:numPr>
        <w:rPr>
          <w:lang w:val="sv-SE"/>
        </w:rPr>
      </w:pPr>
      <w:r w:rsidRPr="009A70D0">
        <w:rPr>
          <w:lang w:val="sv-SE"/>
        </w:rPr>
        <w:t>Tillämpar lokal algoritm för pediatriskt hjärtstopp</w:t>
      </w:r>
    </w:p>
    <w:p w14:paraId="06FF6DCB" w14:textId="77777777" w:rsidR="006B3E1D" w:rsidRPr="009408A6" w:rsidRDefault="006B3E1D" w:rsidP="006B3E1D">
      <w:pPr>
        <w:pStyle w:val="ListParagraph"/>
        <w:numPr>
          <w:ilvl w:val="0"/>
          <w:numId w:val="2"/>
        </w:numPr>
        <w:rPr>
          <w:lang w:val="en-AU"/>
        </w:rPr>
      </w:pPr>
      <w:proofErr w:type="spellStart"/>
      <w:r>
        <w:rPr>
          <w:lang w:val="en-AU"/>
        </w:rPr>
        <w:t>Utför</w:t>
      </w:r>
      <w:proofErr w:type="spellEnd"/>
      <w:r>
        <w:rPr>
          <w:lang w:val="en-AU"/>
        </w:rPr>
        <w:t xml:space="preserve"> </w:t>
      </w:r>
      <w:proofErr w:type="spellStart"/>
      <w:r>
        <w:rPr>
          <w:lang w:val="en-AU"/>
        </w:rPr>
        <w:t>högkvalitativ</w:t>
      </w:r>
      <w:proofErr w:type="spellEnd"/>
      <w:r>
        <w:rPr>
          <w:lang w:val="en-AU"/>
        </w:rPr>
        <w:t xml:space="preserve"> </w:t>
      </w:r>
      <w:proofErr w:type="spellStart"/>
      <w:r>
        <w:rPr>
          <w:lang w:val="en-AU"/>
        </w:rPr>
        <w:t>hjärt-lungräddning</w:t>
      </w:r>
      <w:proofErr w:type="spellEnd"/>
    </w:p>
    <w:p w14:paraId="1023B7A0" w14:textId="77777777" w:rsidR="009408A6" w:rsidRDefault="009408A6" w:rsidP="009408A6">
      <w:pPr>
        <w:pStyle w:val="Heading2"/>
        <w:rPr>
          <w:lang w:val="en-AU"/>
        </w:rPr>
      </w:pPr>
      <w:r>
        <w:rPr>
          <w:lang w:val="en-AU"/>
        </w:rPr>
        <w:t>Scenarieprogression</w:t>
      </w:r>
    </w:p>
    <w:p w14:paraId="4548356A" w14:textId="30264B37" w:rsidR="00B06149" w:rsidRPr="009A70D0" w:rsidRDefault="00772B12">
      <w:pPr>
        <w:rPr>
          <w:rFonts w:eastAsia="Times New Roman"/>
          <w:lang w:val="sv-SE"/>
        </w:rPr>
      </w:pPr>
      <w:r w:rsidRPr="009A70D0">
        <w:rPr>
          <w:rFonts w:eastAsia="Times New Roman"/>
          <w:lang w:val="sv-SE"/>
        </w:rPr>
        <w:t xml:space="preserve">En 10 månader gammal baby rapporteras ha andningsuppehåll efter att hennes mamma hittade henne liggande med ansiktet nedåt i badkaret fyllt med bara 15 cm vatten. När ambulansteamet anländer håller den gråtande mamman babyn insvept i en handduk i sin famn. </w:t>
      </w:r>
    </w:p>
    <w:p w14:paraId="7E35F780" w14:textId="145457FF" w:rsidR="00772B12" w:rsidRPr="009A70D0" w:rsidRDefault="00772B12">
      <w:pPr>
        <w:rPr>
          <w:rFonts w:eastAsia="Times New Roman"/>
          <w:lang w:val="sv-SE"/>
        </w:rPr>
      </w:pPr>
      <w:r w:rsidRPr="009A70D0">
        <w:rPr>
          <w:rFonts w:eastAsia="Times New Roman"/>
          <w:lang w:val="sv-SE"/>
        </w:rPr>
        <w:t>Babyn verkar kraftlös, är cyanotisk och har andningsuppehåll. Hon har ett lila märke i pannan efter att fallit framstupa i badkaret. Hjärtrytmen är icke defibrilleringsbar med pulslös elektrisk aktivitet på 58 /min. Syresaturationen är 72 %.</w:t>
      </w:r>
    </w:p>
    <w:p w14:paraId="7764DB17" w14:textId="5BDB3DF2" w:rsidR="008761ED" w:rsidRPr="009A70D0" w:rsidRDefault="00E12211">
      <w:pPr>
        <w:rPr>
          <w:lang w:val="sv-SE"/>
        </w:rPr>
      </w:pPr>
      <w:r w:rsidRPr="009A70D0">
        <w:rPr>
          <w:lang w:val="sv-SE"/>
        </w:rPr>
        <w:t xml:space="preserve">Deltagarna bör känna igen hjärtstopp, ta babyn från mamman och lägga babyn på golvet. De bör omedelbart starta högkvalitativ hjärt-lungräddning, använda en automatisk extern defibrillator (AED), analysera hjärtrytmen och känna igen en icke defibrilleringsbar hjärtrytm (PEA – pulslös elektrisk aktivitet). De bör fortsätta hjärt-lungräddningen och följa lokala riktlinjer om ABC, intubera barnet, sätta intravenös/-osseös infart och administrera adrenalin. </w:t>
      </w:r>
    </w:p>
    <w:p w14:paraId="7335E947" w14:textId="04E464BA" w:rsidR="00706D87" w:rsidRPr="009A70D0" w:rsidRDefault="009408A6">
      <w:pPr>
        <w:rPr>
          <w:lang w:val="sv-SE"/>
        </w:rPr>
      </w:pPr>
      <w:r w:rsidRPr="009A70D0">
        <w:rPr>
          <w:lang w:val="sv-SE"/>
        </w:rPr>
        <w:t>1 minut efter administreringen av adrenalin, återfår babyn sin spontana cirkulation. Efter återkomst av spontan cirkulation är fastställd bör deltagarna fortsätta stödja ventileringen med syrgasnivå över rumsluften, överväga terapeutisk temperaturkontroll och förbereda babyn för transport.</w:t>
      </w:r>
    </w:p>
    <w:p w14:paraId="32355301" w14:textId="77777777" w:rsidR="00055E67" w:rsidRPr="009A70D0" w:rsidRDefault="00055E67" w:rsidP="00055E67">
      <w:pPr>
        <w:pStyle w:val="Heading2"/>
        <w:rPr>
          <w:lang w:val="sv-SE"/>
        </w:rPr>
      </w:pPr>
      <w:r w:rsidRPr="009A70D0">
        <w:rPr>
          <w:lang w:val="sv-SE"/>
        </w:rPr>
        <w:t>Debriefing</w:t>
      </w:r>
    </w:p>
    <w:p w14:paraId="42BE1DE9" w14:textId="77777777" w:rsidR="00055E67" w:rsidRPr="009A70D0" w:rsidRDefault="00055E67" w:rsidP="00055E67">
      <w:pPr>
        <w:rPr>
          <w:lang w:val="sv-SE"/>
        </w:rPr>
      </w:pPr>
      <w:r w:rsidRPr="009A70D0">
        <w:rPr>
          <w:lang w:val="sv-SE"/>
        </w:rPr>
        <w:t>När simuleringen är över rekommenderar vi att en handledarledd debriefing görs för att diskutera ämnen relaterade till lärandemålen. Händelseloggen i Session Viewer innehåller förslag på debriefing-frågor. Exempel på centrala diskussionspunkter:</w:t>
      </w:r>
    </w:p>
    <w:p w14:paraId="128E579A" w14:textId="00C3C141" w:rsidR="00055E67" w:rsidRPr="007F0089" w:rsidRDefault="00055E67" w:rsidP="00055E67">
      <w:pPr>
        <w:pStyle w:val="ListParagraph"/>
        <w:numPr>
          <w:ilvl w:val="0"/>
          <w:numId w:val="6"/>
        </w:numPr>
        <w:rPr>
          <w:lang w:val="en-US"/>
        </w:rPr>
      </w:pPr>
      <w:proofErr w:type="spellStart"/>
      <w:r>
        <w:rPr>
          <w:lang w:val="en-US"/>
        </w:rPr>
        <w:t>Tecken</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symtom</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hjärtstopp</w:t>
      </w:r>
      <w:proofErr w:type="spellEnd"/>
    </w:p>
    <w:p w14:paraId="79C36E42" w14:textId="05DC07C9" w:rsidR="00055E67" w:rsidRPr="009A70D0" w:rsidRDefault="00055E67" w:rsidP="00055E67">
      <w:pPr>
        <w:pStyle w:val="ListParagraph"/>
        <w:numPr>
          <w:ilvl w:val="0"/>
          <w:numId w:val="6"/>
        </w:numPr>
        <w:rPr>
          <w:lang w:val="sv-SE"/>
        </w:rPr>
      </w:pPr>
      <w:r w:rsidRPr="009A70D0">
        <w:rPr>
          <w:lang w:val="sv-SE"/>
        </w:rPr>
        <w:t>Utvärdering av kvaliteten på hjärt-lungräddningen och en diskussion om hur utförande av hjärt-lungräddning kan förbättras</w:t>
      </w:r>
    </w:p>
    <w:p w14:paraId="5969C679" w14:textId="034C86DD" w:rsidR="00055E67" w:rsidRPr="009A70D0" w:rsidRDefault="00055E67" w:rsidP="00055E67">
      <w:pPr>
        <w:pStyle w:val="ListParagraph"/>
        <w:numPr>
          <w:ilvl w:val="0"/>
          <w:numId w:val="6"/>
        </w:numPr>
        <w:rPr>
          <w:lang w:val="sv-SE"/>
        </w:rPr>
      </w:pPr>
      <w:r w:rsidRPr="009A70D0">
        <w:rPr>
          <w:lang w:val="sv-SE"/>
        </w:rPr>
        <w:t>Omedelbar pediatrisk behandling efter återkomst av spontan cirkulation</w:t>
      </w:r>
    </w:p>
    <w:p w14:paraId="4456675D" w14:textId="77777777" w:rsidR="00055E67" w:rsidRPr="00167E46" w:rsidRDefault="00055E67" w:rsidP="00055E67">
      <w:pPr>
        <w:pStyle w:val="Heading2"/>
        <w:rPr>
          <w:lang w:val="en-US"/>
        </w:rPr>
      </w:pPr>
      <w:r>
        <w:rPr>
          <w:lang w:val="en-US"/>
        </w:rPr>
        <w:t>Referenser</w:t>
      </w:r>
    </w:p>
    <w:p w14:paraId="41C82890" w14:textId="3E80DB53" w:rsidR="00055E67" w:rsidRPr="00706BF1" w:rsidRDefault="00055E67" w:rsidP="00055E67">
      <w:pPr>
        <w:rPr>
          <w:lang w:val="en-US"/>
        </w:rPr>
      </w:pPr>
      <w:r w:rsidRPr="00706BF1">
        <w:rPr>
          <w:sz w:val="21"/>
          <w:szCs w:val="21"/>
          <w:lang w:val="en-US"/>
        </w:rPr>
        <w:t>Ian K. Maconochie</w:t>
      </w:r>
      <w:r w:rsidRPr="00706BF1">
        <w:rPr>
          <w:rFonts w:eastAsia="MBCMO F+ MTSY"/>
          <w:sz w:val="21"/>
          <w:szCs w:val="21"/>
          <w:lang w:val="en-US"/>
        </w:rPr>
        <w:t>, Allan R. de Caen, Richard Aickin</w:t>
      </w:r>
      <w:r w:rsidRPr="00706BF1">
        <w:rPr>
          <w:rFonts w:eastAsia="MBCMO F+ MTSY"/>
          <w:color w:val="0080AC"/>
          <w:sz w:val="14"/>
          <w:szCs w:val="14"/>
          <w:lang w:val="en-US"/>
        </w:rPr>
        <w:t>1</w:t>
      </w:r>
      <w:r w:rsidRPr="00706BF1">
        <w:rPr>
          <w:rFonts w:eastAsia="MBCMO F+ MTSY"/>
          <w:sz w:val="21"/>
          <w:szCs w:val="21"/>
          <w:lang w:val="en-US"/>
        </w:rPr>
        <w:t xml:space="preserve">, Dianne L. </w:t>
      </w:r>
      <w:proofErr w:type="spellStart"/>
      <w:r w:rsidRPr="00706BF1">
        <w:rPr>
          <w:rFonts w:eastAsia="MBCMO F+ MTSY"/>
          <w:sz w:val="21"/>
          <w:szCs w:val="21"/>
          <w:lang w:val="en-US"/>
        </w:rPr>
        <w:t>Atkins,Dominique</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Biarent</w:t>
      </w:r>
      <w:proofErr w:type="spellEnd"/>
      <w:r w:rsidRPr="00706BF1">
        <w:rPr>
          <w:rFonts w:eastAsia="MBCMO F+ MTSY"/>
          <w:sz w:val="21"/>
          <w:szCs w:val="21"/>
          <w:lang w:val="en-US"/>
        </w:rPr>
        <w:t xml:space="preserve">, Anne-Marie </w:t>
      </w:r>
      <w:proofErr w:type="spellStart"/>
      <w:r w:rsidRPr="00706BF1">
        <w:rPr>
          <w:rFonts w:eastAsia="MBCMO F+ MTSY"/>
          <w:sz w:val="21"/>
          <w:szCs w:val="21"/>
          <w:lang w:val="en-US"/>
        </w:rPr>
        <w:t>Guerguerian</w:t>
      </w:r>
      <w:proofErr w:type="spellEnd"/>
      <w:r w:rsidRPr="00706BF1">
        <w:rPr>
          <w:rFonts w:eastAsia="MBCMO F+ MTSY"/>
          <w:sz w:val="21"/>
          <w:szCs w:val="21"/>
          <w:lang w:val="en-US"/>
        </w:rPr>
        <w:t xml:space="preserve">, Monica E. Kleinman, David A. </w:t>
      </w:r>
      <w:proofErr w:type="spellStart"/>
      <w:r w:rsidRPr="00706BF1">
        <w:rPr>
          <w:rFonts w:eastAsia="MBCMO F+ MTSY"/>
          <w:sz w:val="21"/>
          <w:szCs w:val="21"/>
          <w:lang w:val="en-US"/>
        </w:rPr>
        <w:t>Kloeck,Peter</w:t>
      </w:r>
      <w:proofErr w:type="spellEnd"/>
      <w:r w:rsidRPr="00706BF1">
        <w:rPr>
          <w:rFonts w:eastAsia="MBCMO F+ MTSY"/>
          <w:sz w:val="21"/>
          <w:szCs w:val="21"/>
          <w:lang w:val="en-US"/>
        </w:rPr>
        <w:t xml:space="preserve"> A. Meaney, Vinay M. Nadkarni, Kee-Chong Ng, Gabrielle </w:t>
      </w:r>
      <w:proofErr w:type="spellStart"/>
      <w:r w:rsidRPr="00706BF1">
        <w:rPr>
          <w:rFonts w:eastAsia="MBCMO F+ MTSY"/>
          <w:sz w:val="21"/>
          <w:szCs w:val="21"/>
          <w:lang w:val="en-US"/>
        </w:rPr>
        <w:lastRenderedPageBreak/>
        <w:t>Nuthall</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Ameila</w:t>
      </w:r>
      <w:proofErr w:type="spellEnd"/>
      <w:r w:rsidRPr="00706BF1">
        <w:rPr>
          <w:rFonts w:eastAsia="MBCMO F+ MTSY"/>
          <w:sz w:val="21"/>
          <w:szCs w:val="21"/>
          <w:lang w:val="en-US"/>
        </w:rPr>
        <w:t xml:space="preserve"> G. </w:t>
      </w:r>
      <w:proofErr w:type="spellStart"/>
      <w:r w:rsidRPr="00706BF1">
        <w:rPr>
          <w:rFonts w:eastAsia="MBCMO F+ MTSY"/>
          <w:sz w:val="21"/>
          <w:szCs w:val="21"/>
          <w:lang w:val="en-US"/>
        </w:rPr>
        <w:t>Reis,Naoki</w:t>
      </w:r>
      <w:proofErr w:type="spellEnd"/>
      <w:r w:rsidRPr="00706BF1">
        <w:rPr>
          <w:rFonts w:eastAsia="MBCMO F+ MTSY"/>
          <w:sz w:val="21"/>
          <w:szCs w:val="21"/>
          <w:lang w:val="en-US"/>
        </w:rPr>
        <w:t xml:space="preserve"> Shimizu, James </w:t>
      </w:r>
      <w:proofErr w:type="spellStart"/>
      <w:r w:rsidRPr="00706BF1">
        <w:rPr>
          <w:rFonts w:eastAsia="MBCMO F+ MTSY"/>
          <w:sz w:val="21"/>
          <w:szCs w:val="21"/>
          <w:lang w:val="en-US"/>
        </w:rPr>
        <w:t>Tibballs</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Remigio</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Veliz</w:t>
      </w:r>
      <w:proofErr w:type="spellEnd"/>
      <w:r w:rsidRPr="00706BF1">
        <w:rPr>
          <w:rFonts w:eastAsia="MBCMO F+ MTSY"/>
          <w:sz w:val="21"/>
          <w:szCs w:val="21"/>
          <w:lang w:val="en-US"/>
        </w:rPr>
        <w:t xml:space="preserve"> Pintos, on behalf of the Pediatric Basic Life Support and Pediatric Advanced Life Support Chapter Collaborators:</w:t>
      </w:r>
      <w:r w:rsidRPr="00706BF1">
        <w:rPr>
          <w:rFonts w:ascii="MBCNG D+ Gulliver SC Os F" w:eastAsia="MBCMO F+ MTSY" w:hAnsi="MBCNG D+ Gulliver SC Os F" w:cs="MBCNG D+ Gulliver SC Os F"/>
          <w:sz w:val="18"/>
          <w:szCs w:val="18"/>
          <w:lang w:val="en-US"/>
        </w:rPr>
        <w:t xml:space="preserve"> </w:t>
      </w:r>
      <w:r>
        <w:rPr>
          <w:lang w:val="en-US"/>
        </w:rPr>
        <w:t xml:space="preserve">2015 International Consensus on Cardiopulmonary Resuscitation and Emergency Cardiovascular Care Science with Treatment Recommendations. </w:t>
      </w:r>
      <w:r>
        <w:rPr>
          <w:lang w:val="en"/>
        </w:rPr>
        <w:t>Part 6: Pediatric basic life support and pediatric advanced life support</w:t>
      </w:r>
      <w:r>
        <w:rPr>
          <w:lang w:val="en-US"/>
        </w:rPr>
        <w:t xml:space="preserve">, in </w:t>
      </w:r>
      <w:r w:rsidRPr="00706BF1">
        <w:rPr>
          <w:i/>
          <w:lang w:val="en-US"/>
        </w:rPr>
        <w:t>Resuscitation</w:t>
      </w:r>
      <w:r>
        <w:rPr>
          <w:lang w:val="en-US"/>
        </w:rPr>
        <w:t>, 95 (2015) e147–e168, at</w:t>
      </w:r>
      <w:r w:rsidRPr="00706BF1">
        <w:rPr>
          <w:szCs w:val="22"/>
          <w:lang w:val="en-US"/>
        </w:rPr>
        <w:t xml:space="preserve"> </w:t>
      </w:r>
      <w:hyperlink r:id="rId5" w:history="1">
        <w:r w:rsidRPr="00843360">
          <w:rPr>
            <w:rStyle w:val="Hyperlink"/>
            <w:szCs w:val="22"/>
            <w:lang w:val="en-US"/>
          </w:rPr>
          <w:t>http://dx.doi.org/10.1016/j.resuscitation.2015.07.044</w:t>
        </w:r>
      </w:hyperlink>
      <w:r>
        <w:rPr>
          <w:color w:val="0080AC"/>
          <w:szCs w:val="22"/>
          <w:lang w:val="en-US"/>
        </w:rPr>
        <w:t xml:space="preserve"> </w:t>
      </w:r>
    </w:p>
    <w:p w14:paraId="32D22EB3" w14:textId="77777777" w:rsidR="00055E67" w:rsidRPr="00055E67" w:rsidRDefault="00055E67">
      <w:pPr>
        <w:rPr>
          <w:lang w:val="en-US"/>
        </w:rPr>
      </w:pPr>
    </w:p>
    <w:p w14:paraId="76434698" w14:textId="77777777" w:rsidR="009408A6" w:rsidRPr="009A70D0" w:rsidRDefault="006B3E1D" w:rsidP="006B3E1D">
      <w:pPr>
        <w:pStyle w:val="Heading1"/>
        <w:rPr>
          <w:lang w:val="sv-SE"/>
        </w:rPr>
      </w:pPr>
      <w:r w:rsidRPr="009A70D0">
        <w:rPr>
          <w:lang w:val="sv-SE"/>
        </w:rPr>
        <w:t>Installation och förberedelser</w:t>
      </w:r>
    </w:p>
    <w:p w14:paraId="0DF83486" w14:textId="77777777" w:rsidR="006B3E1D" w:rsidRPr="009A70D0" w:rsidRDefault="006B3E1D" w:rsidP="006B3E1D">
      <w:pPr>
        <w:pStyle w:val="Heading2"/>
        <w:rPr>
          <w:lang w:val="sv-SE"/>
        </w:rPr>
      </w:pPr>
      <w:r w:rsidRPr="009A70D0">
        <w:rPr>
          <w:lang w:val="sv-SE"/>
        </w:rPr>
        <w:t>Utrustning</w:t>
      </w:r>
    </w:p>
    <w:p w14:paraId="0603C389" w14:textId="77777777" w:rsidR="009B6FE6" w:rsidRPr="009A70D0" w:rsidRDefault="009B6FE6" w:rsidP="009B6FE6">
      <w:pPr>
        <w:rPr>
          <w:lang w:val="sv-SE"/>
        </w:rPr>
        <w:sectPr w:rsidR="009B6FE6" w:rsidRPr="009A70D0">
          <w:pgSz w:w="11906" w:h="16838"/>
          <w:pgMar w:top="1701" w:right="1134" w:bottom="1701" w:left="1134" w:header="708" w:footer="708" w:gutter="0"/>
          <w:cols w:space="708"/>
          <w:docGrid w:linePitch="360"/>
        </w:sectPr>
      </w:pPr>
    </w:p>
    <w:p w14:paraId="597123DA" w14:textId="77777777" w:rsidR="009B6FE6" w:rsidRPr="009A70D0" w:rsidRDefault="009B6FE6" w:rsidP="009B6FE6">
      <w:pPr>
        <w:rPr>
          <w:lang w:val="sv-SE"/>
        </w:rPr>
      </w:pPr>
      <w:r w:rsidRPr="009A70D0">
        <w:rPr>
          <w:lang w:val="sv-SE"/>
        </w:rPr>
        <w:t>Medicinsk utrustning:</w:t>
      </w:r>
    </w:p>
    <w:p w14:paraId="64794E2A" w14:textId="12113266" w:rsidR="009B6FE6" w:rsidRPr="0015043D" w:rsidRDefault="009B6FE6" w:rsidP="0015043D">
      <w:pPr>
        <w:pStyle w:val="ListParagraph"/>
        <w:numPr>
          <w:ilvl w:val="0"/>
          <w:numId w:val="7"/>
        </w:numPr>
        <w:spacing w:before="0"/>
        <w:rPr>
          <w:lang w:val="en-AU"/>
        </w:rPr>
      </w:pPr>
      <w:proofErr w:type="spellStart"/>
      <w:r>
        <w:rPr>
          <w:lang w:val="en-AU"/>
        </w:rPr>
        <w:t>Avancerad</w:t>
      </w:r>
      <w:proofErr w:type="spellEnd"/>
      <w:r>
        <w:rPr>
          <w:lang w:val="en-AU"/>
        </w:rPr>
        <w:t xml:space="preserve"> </w:t>
      </w:r>
      <w:proofErr w:type="spellStart"/>
      <w:r>
        <w:rPr>
          <w:lang w:val="en-AU"/>
        </w:rPr>
        <w:t>luftvägsutrustning</w:t>
      </w:r>
      <w:proofErr w:type="spellEnd"/>
    </w:p>
    <w:p w14:paraId="1CB897A6" w14:textId="780D7855" w:rsidR="009B6FE6" w:rsidRPr="0015043D" w:rsidRDefault="009B6FE6" w:rsidP="0015043D">
      <w:pPr>
        <w:pStyle w:val="ListParagraph"/>
        <w:numPr>
          <w:ilvl w:val="0"/>
          <w:numId w:val="7"/>
        </w:numPr>
        <w:spacing w:before="0"/>
        <w:rPr>
          <w:lang w:val="en-AU"/>
        </w:rPr>
      </w:pPr>
      <w:proofErr w:type="spellStart"/>
      <w:r>
        <w:rPr>
          <w:lang w:val="en-AU"/>
        </w:rPr>
        <w:t>Luftvägshjälpmedel</w:t>
      </w:r>
      <w:proofErr w:type="spellEnd"/>
      <w:r>
        <w:rPr>
          <w:lang w:val="en-AU"/>
        </w:rPr>
        <w:t xml:space="preserve"> (</w:t>
      </w:r>
      <w:proofErr w:type="spellStart"/>
      <w:r>
        <w:rPr>
          <w:lang w:val="en-AU"/>
        </w:rPr>
        <w:t>svalgtuber</w:t>
      </w:r>
      <w:proofErr w:type="spellEnd"/>
      <w:r>
        <w:rPr>
          <w:lang w:val="en-AU"/>
        </w:rPr>
        <w:t xml:space="preserve">, </w:t>
      </w:r>
      <w:proofErr w:type="spellStart"/>
      <w:r>
        <w:rPr>
          <w:lang w:val="en-AU"/>
        </w:rPr>
        <w:t>nästuber</w:t>
      </w:r>
      <w:proofErr w:type="spellEnd"/>
      <w:r>
        <w:rPr>
          <w:lang w:val="en-AU"/>
        </w:rPr>
        <w:t>)</w:t>
      </w:r>
    </w:p>
    <w:p w14:paraId="709E6E7A" w14:textId="179417E0" w:rsidR="009B6FE6" w:rsidRPr="0015043D" w:rsidRDefault="009B6FE6" w:rsidP="0015043D">
      <w:pPr>
        <w:pStyle w:val="ListParagraph"/>
        <w:numPr>
          <w:ilvl w:val="0"/>
          <w:numId w:val="7"/>
        </w:numPr>
        <w:spacing w:before="0"/>
        <w:rPr>
          <w:lang w:val="en-AU"/>
        </w:rPr>
      </w:pPr>
      <w:proofErr w:type="spellStart"/>
      <w:r>
        <w:rPr>
          <w:lang w:val="en-AU"/>
        </w:rPr>
        <w:t>Andningsballong</w:t>
      </w:r>
      <w:proofErr w:type="spellEnd"/>
    </w:p>
    <w:p w14:paraId="090140D9" w14:textId="7D5DE08C" w:rsidR="009B6FE6" w:rsidRPr="0015043D" w:rsidRDefault="009B6FE6" w:rsidP="0015043D">
      <w:pPr>
        <w:pStyle w:val="ListParagraph"/>
        <w:numPr>
          <w:ilvl w:val="0"/>
          <w:numId w:val="7"/>
        </w:numPr>
        <w:spacing w:before="0"/>
        <w:rPr>
          <w:lang w:val="en-AU"/>
        </w:rPr>
      </w:pPr>
      <w:proofErr w:type="spellStart"/>
      <w:r>
        <w:rPr>
          <w:lang w:val="en-AU"/>
        </w:rPr>
        <w:t>Blodtrycksmanschett</w:t>
      </w:r>
      <w:proofErr w:type="spellEnd"/>
    </w:p>
    <w:p w14:paraId="1021887F" w14:textId="21654296" w:rsidR="009B6FE6" w:rsidRPr="0015043D" w:rsidRDefault="009B6FE6" w:rsidP="0015043D">
      <w:pPr>
        <w:pStyle w:val="ListParagraph"/>
        <w:numPr>
          <w:ilvl w:val="0"/>
          <w:numId w:val="7"/>
        </w:numPr>
        <w:spacing w:before="0"/>
        <w:rPr>
          <w:lang w:val="en-AU"/>
        </w:rPr>
      </w:pPr>
      <w:proofErr w:type="spellStart"/>
      <w:r>
        <w:rPr>
          <w:lang w:val="en-AU"/>
        </w:rPr>
        <w:t>Färgkodad</w:t>
      </w:r>
      <w:proofErr w:type="spellEnd"/>
      <w:r>
        <w:rPr>
          <w:lang w:val="en-AU"/>
        </w:rPr>
        <w:t xml:space="preserve"> </w:t>
      </w:r>
      <w:proofErr w:type="spellStart"/>
      <w:r>
        <w:rPr>
          <w:lang w:val="en-AU"/>
        </w:rPr>
        <w:t>längdbaserad</w:t>
      </w:r>
      <w:proofErr w:type="spellEnd"/>
      <w:r>
        <w:rPr>
          <w:lang w:val="en-AU"/>
        </w:rPr>
        <w:t xml:space="preserve"> </w:t>
      </w:r>
      <w:proofErr w:type="spellStart"/>
      <w:r>
        <w:rPr>
          <w:lang w:val="en-AU"/>
        </w:rPr>
        <w:t>akuttejp</w:t>
      </w:r>
      <w:proofErr w:type="spellEnd"/>
    </w:p>
    <w:p w14:paraId="717E246F" w14:textId="632AE902" w:rsidR="009B6FE6" w:rsidRPr="0015043D" w:rsidRDefault="009B6FE6" w:rsidP="0015043D">
      <w:pPr>
        <w:pStyle w:val="ListParagraph"/>
        <w:numPr>
          <w:ilvl w:val="0"/>
          <w:numId w:val="7"/>
        </w:numPr>
        <w:spacing w:before="0"/>
        <w:rPr>
          <w:lang w:val="en-AU"/>
        </w:rPr>
      </w:pPr>
      <w:proofErr w:type="spellStart"/>
      <w:r>
        <w:rPr>
          <w:lang w:val="en-AU"/>
        </w:rPr>
        <w:t>Kontinuerlig</w:t>
      </w:r>
      <w:proofErr w:type="spellEnd"/>
      <w:r>
        <w:rPr>
          <w:lang w:val="en-AU"/>
        </w:rPr>
        <w:t xml:space="preserve"> </w:t>
      </w:r>
      <w:proofErr w:type="spellStart"/>
      <w:r>
        <w:rPr>
          <w:lang w:val="en-AU"/>
        </w:rPr>
        <w:t>kapnografi</w:t>
      </w:r>
      <w:proofErr w:type="spellEnd"/>
      <w:r>
        <w:rPr>
          <w:lang w:val="en-AU"/>
        </w:rPr>
        <w:t xml:space="preserve"> </w:t>
      </w:r>
    </w:p>
    <w:p w14:paraId="0F48AE4A" w14:textId="2086B61A" w:rsidR="009B6FE6" w:rsidRPr="0015043D" w:rsidRDefault="009B6FE6" w:rsidP="0015043D">
      <w:pPr>
        <w:pStyle w:val="ListParagraph"/>
        <w:numPr>
          <w:ilvl w:val="0"/>
          <w:numId w:val="7"/>
        </w:numPr>
        <w:spacing w:before="0"/>
        <w:rPr>
          <w:lang w:val="en-AU"/>
        </w:rPr>
      </w:pPr>
      <w:r>
        <w:rPr>
          <w:lang w:val="en-AU"/>
        </w:rPr>
        <w:t xml:space="preserve">Defibrillator-pads </w:t>
      </w:r>
    </w:p>
    <w:p w14:paraId="7252F903" w14:textId="36EACC7F" w:rsidR="009B6FE6" w:rsidRPr="009A70D0" w:rsidRDefault="009B6FE6" w:rsidP="0015043D">
      <w:pPr>
        <w:pStyle w:val="ListParagraph"/>
        <w:numPr>
          <w:ilvl w:val="0"/>
          <w:numId w:val="7"/>
        </w:numPr>
        <w:spacing w:before="0"/>
        <w:rPr>
          <w:lang w:val="sv-SE"/>
        </w:rPr>
      </w:pPr>
      <w:r w:rsidRPr="009A70D0">
        <w:rPr>
          <w:lang w:val="sv-SE"/>
        </w:rPr>
        <w:t>Defibrillator/automatisk extern defibrillator (AED) eller AED-tränare</w:t>
      </w:r>
    </w:p>
    <w:p w14:paraId="7427E7C4" w14:textId="0C655BD7" w:rsidR="009B6FE6" w:rsidRPr="0015043D" w:rsidRDefault="009B6FE6" w:rsidP="0015043D">
      <w:pPr>
        <w:pStyle w:val="ListParagraph"/>
        <w:numPr>
          <w:ilvl w:val="0"/>
          <w:numId w:val="7"/>
        </w:numPr>
        <w:spacing w:before="0"/>
        <w:rPr>
          <w:lang w:val="en-AU"/>
        </w:rPr>
      </w:pPr>
      <w:proofErr w:type="spellStart"/>
      <w:r>
        <w:rPr>
          <w:lang w:val="en-AU"/>
        </w:rPr>
        <w:t>Elektrodkablar</w:t>
      </w:r>
      <w:proofErr w:type="spellEnd"/>
      <w:r>
        <w:rPr>
          <w:lang w:val="en-AU"/>
        </w:rPr>
        <w:t xml:space="preserve"> </w:t>
      </w:r>
      <w:proofErr w:type="spellStart"/>
      <w:r>
        <w:rPr>
          <w:lang w:val="en-AU"/>
        </w:rPr>
        <w:t>för</w:t>
      </w:r>
      <w:proofErr w:type="spellEnd"/>
      <w:r>
        <w:rPr>
          <w:lang w:val="en-AU"/>
        </w:rPr>
        <w:t xml:space="preserve"> EKG</w:t>
      </w:r>
    </w:p>
    <w:p w14:paraId="39F337D3" w14:textId="35404543" w:rsidR="009B6FE6" w:rsidRPr="0015043D" w:rsidRDefault="009B6FE6" w:rsidP="0015043D">
      <w:pPr>
        <w:pStyle w:val="ListParagraph"/>
        <w:numPr>
          <w:ilvl w:val="0"/>
          <w:numId w:val="7"/>
        </w:numPr>
        <w:spacing w:before="0"/>
        <w:rPr>
          <w:lang w:val="en-AU"/>
        </w:rPr>
      </w:pPr>
      <w:proofErr w:type="spellStart"/>
      <w:r>
        <w:rPr>
          <w:lang w:val="en-AU"/>
        </w:rPr>
        <w:t>Allmänt</w:t>
      </w:r>
      <w:proofErr w:type="spellEnd"/>
      <w:r>
        <w:rPr>
          <w:lang w:val="en-AU"/>
        </w:rPr>
        <w:t xml:space="preserve"> material </w:t>
      </w:r>
      <w:proofErr w:type="spellStart"/>
      <w:r>
        <w:rPr>
          <w:lang w:val="en-AU"/>
        </w:rPr>
        <w:t>för</w:t>
      </w:r>
      <w:proofErr w:type="spellEnd"/>
      <w:r>
        <w:rPr>
          <w:lang w:val="en-AU"/>
        </w:rPr>
        <w:t xml:space="preserve"> </w:t>
      </w:r>
      <w:proofErr w:type="spellStart"/>
      <w:r>
        <w:rPr>
          <w:lang w:val="en-AU"/>
        </w:rPr>
        <w:t>läkemedelsadministrering</w:t>
      </w:r>
      <w:proofErr w:type="spellEnd"/>
    </w:p>
    <w:p w14:paraId="42B1699A" w14:textId="71FB1022" w:rsidR="009B6FE6" w:rsidRPr="0015043D" w:rsidRDefault="009B6FE6" w:rsidP="0015043D">
      <w:pPr>
        <w:pStyle w:val="ListParagraph"/>
        <w:numPr>
          <w:ilvl w:val="0"/>
          <w:numId w:val="7"/>
        </w:numPr>
        <w:spacing w:before="0"/>
        <w:rPr>
          <w:lang w:val="en-AU"/>
        </w:rPr>
      </w:pPr>
      <w:proofErr w:type="spellStart"/>
      <w:r>
        <w:rPr>
          <w:lang w:val="en-AU"/>
        </w:rPr>
        <w:t>Glukometer</w:t>
      </w:r>
      <w:proofErr w:type="spellEnd"/>
    </w:p>
    <w:p w14:paraId="2B2D0B85" w14:textId="07D3BE03" w:rsidR="009B6FE6" w:rsidRPr="0015043D" w:rsidRDefault="009B6FE6" w:rsidP="0015043D">
      <w:pPr>
        <w:pStyle w:val="ListParagraph"/>
        <w:numPr>
          <w:ilvl w:val="0"/>
          <w:numId w:val="7"/>
        </w:numPr>
        <w:spacing w:before="0"/>
        <w:rPr>
          <w:lang w:val="en-AU"/>
        </w:rPr>
      </w:pPr>
      <w:proofErr w:type="spellStart"/>
      <w:r>
        <w:rPr>
          <w:lang w:val="en-AU"/>
        </w:rPr>
        <w:t>Infusionspump</w:t>
      </w:r>
      <w:proofErr w:type="spellEnd"/>
      <w:r>
        <w:rPr>
          <w:lang w:val="en-AU"/>
        </w:rPr>
        <w:t xml:space="preserve"> </w:t>
      </w:r>
      <w:proofErr w:type="spellStart"/>
      <w:r>
        <w:rPr>
          <w:lang w:val="en-AU"/>
        </w:rPr>
        <w:t>och</w:t>
      </w:r>
      <w:proofErr w:type="spellEnd"/>
      <w:r>
        <w:rPr>
          <w:lang w:val="en-AU"/>
        </w:rPr>
        <w:t xml:space="preserve"> </w:t>
      </w:r>
      <w:proofErr w:type="spellStart"/>
      <w:r>
        <w:rPr>
          <w:lang w:val="en-AU"/>
        </w:rPr>
        <w:t>slangar</w:t>
      </w:r>
      <w:proofErr w:type="spellEnd"/>
    </w:p>
    <w:p w14:paraId="7A1FA73C" w14:textId="3C23D96F" w:rsidR="009B6FE6" w:rsidRPr="0015043D" w:rsidRDefault="009B6FE6" w:rsidP="0015043D">
      <w:pPr>
        <w:pStyle w:val="ListParagraph"/>
        <w:numPr>
          <w:ilvl w:val="0"/>
          <w:numId w:val="7"/>
        </w:numPr>
        <w:spacing w:before="0"/>
        <w:rPr>
          <w:lang w:val="en-AU"/>
        </w:rPr>
      </w:pPr>
      <w:r>
        <w:rPr>
          <w:lang w:val="en-AU"/>
        </w:rPr>
        <w:t xml:space="preserve">Material </w:t>
      </w:r>
      <w:proofErr w:type="spellStart"/>
      <w:r>
        <w:rPr>
          <w:lang w:val="en-AU"/>
        </w:rPr>
        <w:t>för</w:t>
      </w:r>
      <w:proofErr w:type="spellEnd"/>
      <w:r>
        <w:rPr>
          <w:lang w:val="en-AU"/>
        </w:rPr>
        <w:t xml:space="preserve"> </w:t>
      </w:r>
      <w:proofErr w:type="spellStart"/>
      <w:r>
        <w:rPr>
          <w:lang w:val="en-AU"/>
        </w:rPr>
        <w:t>intravenös</w:t>
      </w:r>
      <w:proofErr w:type="spellEnd"/>
      <w:r>
        <w:rPr>
          <w:lang w:val="en-AU"/>
        </w:rPr>
        <w:t>/-</w:t>
      </w:r>
      <w:proofErr w:type="spellStart"/>
      <w:r>
        <w:rPr>
          <w:lang w:val="en-AU"/>
        </w:rPr>
        <w:t>osseös</w:t>
      </w:r>
      <w:proofErr w:type="spellEnd"/>
      <w:r>
        <w:rPr>
          <w:lang w:val="en-AU"/>
        </w:rPr>
        <w:t xml:space="preserve"> </w:t>
      </w:r>
      <w:proofErr w:type="spellStart"/>
      <w:r>
        <w:rPr>
          <w:lang w:val="en-AU"/>
        </w:rPr>
        <w:t>behandling</w:t>
      </w:r>
      <w:proofErr w:type="spellEnd"/>
    </w:p>
    <w:p w14:paraId="2B5F924C" w14:textId="65FD9A5E" w:rsidR="009B6FE6" w:rsidRPr="0015043D" w:rsidRDefault="009B6FE6" w:rsidP="0015043D">
      <w:pPr>
        <w:pStyle w:val="ListParagraph"/>
        <w:numPr>
          <w:ilvl w:val="0"/>
          <w:numId w:val="7"/>
        </w:numPr>
        <w:spacing w:before="0"/>
        <w:rPr>
          <w:lang w:val="en-AU"/>
        </w:rPr>
      </w:pPr>
      <w:proofErr w:type="spellStart"/>
      <w:r>
        <w:rPr>
          <w:lang w:val="en-AU"/>
        </w:rPr>
        <w:t>Anordningar</w:t>
      </w:r>
      <w:proofErr w:type="spellEnd"/>
      <w:r>
        <w:rPr>
          <w:lang w:val="en-AU"/>
        </w:rPr>
        <w:t xml:space="preserve"> </w:t>
      </w:r>
      <w:proofErr w:type="spellStart"/>
      <w:r>
        <w:rPr>
          <w:lang w:val="en-AU"/>
        </w:rPr>
        <w:t>för</w:t>
      </w:r>
      <w:proofErr w:type="spellEnd"/>
      <w:r>
        <w:rPr>
          <w:lang w:val="en-AU"/>
        </w:rPr>
        <w:t xml:space="preserve"> </w:t>
      </w:r>
      <w:proofErr w:type="spellStart"/>
      <w:r>
        <w:rPr>
          <w:lang w:val="en-AU"/>
        </w:rPr>
        <w:t>syrgastillförsel</w:t>
      </w:r>
      <w:proofErr w:type="spellEnd"/>
    </w:p>
    <w:p w14:paraId="0C7C3DDC" w14:textId="57315D14" w:rsidR="009B6FE6" w:rsidRPr="0015043D" w:rsidRDefault="009B6FE6" w:rsidP="0015043D">
      <w:pPr>
        <w:pStyle w:val="ListParagraph"/>
        <w:numPr>
          <w:ilvl w:val="0"/>
          <w:numId w:val="7"/>
        </w:numPr>
        <w:spacing w:before="0"/>
        <w:rPr>
          <w:lang w:val="en-AU"/>
        </w:rPr>
      </w:pPr>
      <w:proofErr w:type="spellStart"/>
      <w:r>
        <w:rPr>
          <w:lang w:val="en-AU"/>
        </w:rPr>
        <w:t>Källa</w:t>
      </w:r>
      <w:proofErr w:type="spellEnd"/>
      <w:r>
        <w:rPr>
          <w:lang w:val="en-AU"/>
        </w:rPr>
        <w:t xml:space="preserve"> till </w:t>
      </w:r>
      <w:proofErr w:type="spellStart"/>
      <w:r>
        <w:rPr>
          <w:lang w:val="en-AU"/>
        </w:rPr>
        <w:t>syrgastillförsel</w:t>
      </w:r>
      <w:proofErr w:type="spellEnd"/>
    </w:p>
    <w:p w14:paraId="155DE901" w14:textId="4366B039" w:rsidR="009B6FE6" w:rsidRPr="0015043D" w:rsidRDefault="009B6FE6" w:rsidP="0015043D">
      <w:pPr>
        <w:pStyle w:val="ListParagraph"/>
        <w:numPr>
          <w:ilvl w:val="0"/>
          <w:numId w:val="7"/>
        </w:numPr>
        <w:spacing w:before="0"/>
        <w:rPr>
          <w:lang w:val="en-AU"/>
        </w:rPr>
      </w:pPr>
      <w:proofErr w:type="spellStart"/>
      <w:r>
        <w:rPr>
          <w:lang w:val="en-AU"/>
        </w:rPr>
        <w:t>Pulsoximeterprobe</w:t>
      </w:r>
      <w:proofErr w:type="spellEnd"/>
    </w:p>
    <w:p w14:paraId="4EC09B29" w14:textId="42F4124E" w:rsidR="009B6FE6" w:rsidRPr="0015043D" w:rsidRDefault="009B6FE6" w:rsidP="0015043D">
      <w:pPr>
        <w:pStyle w:val="ListParagraph"/>
        <w:numPr>
          <w:ilvl w:val="0"/>
          <w:numId w:val="7"/>
        </w:numPr>
        <w:spacing w:before="0"/>
        <w:rPr>
          <w:lang w:val="en-AU"/>
        </w:rPr>
      </w:pPr>
      <w:proofErr w:type="spellStart"/>
      <w:r>
        <w:rPr>
          <w:lang w:val="en-AU"/>
        </w:rPr>
        <w:t>Nebulisator</w:t>
      </w:r>
      <w:proofErr w:type="spellEnd"/>
      <w:r>
        <w:rPr>
          <w:lang w:val="en-AU"/>
        </w:rPr>
        <w:t xml:space="preserve"> </w:t>
      </w:r>
      <w:proofErr w:type="spellStart"/>
      <w:r>
        <w:rPr>
          <w:lang w:val="en-AU"/>
        </w:rPr>
        <w:t>för</w:t>
      </w:r>
      <w:proofErr w:type="spellEnd"/>
      <w:r>
        <w:rPr>
          <w:lang w:val="en-AU"/>
        </w:rPr>
        <w:t xml:space="preserve"> inhalation</w:t>
      </w:r>
    </w:p>
    <w:p w14:paraId="4E0D5EE4" w14:textId="1CA068D0" w:rsidR="009B6FE6" w:rsidRPr="0015043D" w:rsidRDefault="009B6FE6" w:rsidP="0015043D">
      <w:pPr>
        <w:pStyle w:val="ListParagraph"/>
        <w:numPr>
          <w:ilvl w:val="0"/>
          <w:numId w:val="7"/>
        </w:numPr>
        <w:spacing w:before="0"/>
        <w:rPr>
          <w:lang w:val="en-AU"/>
        </w:rPr>
      </w:pPr>
      <w:proofErr w:type="spellStart"/>
      <w:r>
        <w:rPr>
          <w:lang w:val="en-AU"/>
        </w:rPr>
        <w:t>Stetoskop</w:t>
      </w:r>
      <w:proofErr w:type="spellEnd"/>
    </w:p>
    <w:p w14:paraId="71FE395A" w14:textId="211A7D91" w:rsidR="009B6FE6" w:rsidRPr="009A70D0" w:rsidRDefault="009B6FE6" w:rsidP="0015043D">
      <w:pPr>
        <w:pStyle w:val="ListParagraph"/>
        <w:numPr>
          <w:ilvl w:val="0"/>
          <w:numId w:val="7"/>
        </w:numPr>
        <w:spacing w:before="0"/>
        <w:rPr>
          <w:lang w:val="sv-SE"/>
        </w:rPr>
      </w:pPr>
      <w:r w:rsidRPr="009A70D0">
        <w:rPr>
          <w:lang w:val="sv-SE"/>
        </w:rPr>
        <w:t>Suganordning, slangar, sugkateter (tonsillspets) och behållare</w:t>
      </w:r>
    </w:p>
    <w:p w14:paraId="40EB1A72" w14:textId="4114B33E" w:rsidR="009B6FE6" w:rsidRPr="0015043D" w:rsidRDefault="009B6FE6" w:rsidP="0015043D">
      <w:pPr>
        <w:pStyle w:val="ListParagraph"/>
        <w:numPr>
          <w:ilvl w:val="0"/>
          <w:numId w:val="7"/>
        </w:numPr>
        <w:spacing w:before="0"/>
        <w:rPr>
          <w:lang w:val="en-AU"/>
        </w:rPr>
      </w:pPr>
      <w:proofErr w:type="spellStart"/>
      <w:r>
        <w:rPr>
          <w:lang w:val="en-AU"/>
        </w:rPr>
        <w:t>Termometer</w:t>
      </w:r>
      <w:proofErr w:type="spellEnd"/>
    </w:p>
    <w:p w14:paraId="16625EDC" w14:textId="36F7CC96" w:rsidR="009B6FE6" w:rsidRPr="0015043D" w:rsidRDefault="009B6FE6" w:rsidP="0015043D">
      <w:pPr>
        <w:pStyle w:val="ListParagraph"/>
        <w:numPr>
          <w:ilvl w:val="0"/>
          <w:numId w:val="7"/>
        </w:numPr>
        <w:spacing w:before="0"/>
        <w:rPr>
          <w:lang w:val="en-AU"/>
        </w:rPr>
      </w:pPr>
      <w:proofErr w:type="spellStart"/>
      <w:r>
        <w:rPr>
          <w:lang w:val="en-AU"/>
        </w:rPr>
        <w:t>Allmän</w:t>
      </w:r>
      <w:proofErr w:type="spellEnd"/>
      <w:r>
        <w:rPr>
          <w:lang w:val="en-AU"/>
        </w:rPr>
        <w:t xml:space="preserve"> </w:t>
      </w:r>
      <w:proofErr w:type="spellStart"/>
      <w:r>
        <w:rPr>
          <w:lang w:val="en-AU"/>
        </w:rPr>
        <w:t>säkerhetsutrustning</w:t>
      </w:r>
      <w:proofErr w:type="spellEnd"/>
    </w:p>
    <w:p w14:paraId="56DDD06C" w14:textId="12632C75" w:rsidR="006B3E1D" w:rsidRPr="0015043D" w:rsidRDefault="009B6FE6" w:rsidP="0015043D">
      <w:pPr>
        <w:pStyle w:val="ListParagraph"/>
        <w:numPr>
          <w:ilvl w:val="0"/>
          <w:numId w:val="7"/>
        </w:numPr>
        <w:spacing w:before="0"/>
        <w:rPr>
          <w:lang w:val="en-AU"/>
        </w:rPr>
      </w:pPr>
      <w:r>
        <w:rPr>
          <w:lang w:val="en-AU"/>
        </w:rPr>
        <w:t>Ventilator</w:t>
      </w:r>
    </w:p>
    <w:p w14:paraId="1691A969" w14:textId="77777777" w:rsidR="009B6FE6" w:rsidRPr="009B6FE6" w:rsidRDefault="009B6FE6" w:rsidP="009B6FE6">
      <w:pPr>
        <w:rPr>
          <w:lang w:val="en-AU"/>
        </w:rPr>
      </w:pPr>
      <w:proofErr w:type="spellStart"/>
      <w:r>
        <w:rPr>
          <w:lang w:val="en-AU"/>
        </w:rPr>
        <w:t>Läkemedel</w:t>
      </w:r>
      <w:proofErr w:type="spellEnd"/>
      <w:r>
        <w:rPr>
          <w:lang w:val="en-AU"/>
        </w:rPr>
        <w:t xml:space="preserve"> </w:t>
      </w:r>
      <w:proofErr w:type="spellStart"/>
      <w:r>
        <w:rPr>
          <w:lang w:val="en-AU"/>
        </w:rPr>
        <w:t>och</w:t>
      </w:r>
      <w:proofErr w:type="spellEnd"/>
      <w:r>
        <w:rPr>
          <w:lang w:val="en-AU"/>
        </w:rPr>
        <w:t xml:space="preserve"> </w:t>
      </w:r>
      <w:proofErr w:type="spellStart"/>
      <w:r>
        <w:rPr>
          <w:lang w:val="en-AU"/>
        </w:rPr>
        <w:t>vätskor</w:t>
      </w:r>
      <w:proofErr w:type="spellEnd"/>
      <w:r>
        <w:rPr>
          <w:lang w:val="en-AU"/>
        </w:rPr>
        <w:t>:</w:t>
      </w:r>
    </w:p>
    <w:p w14:paraId="6D1CE361" w14:textId="35175BE9" w:rsidR="009B6FE6" w:rsidRPr="0015043D" w:rsidRDefault="009B6FE6" w:rsidP="0015043D">
      <w:pPr>
        <w:pStyle w:val="ListParagraph"/>
        <w:numPr>
          <w:ilvl w:val="0"/>
          <w:numId w:val="11"/>
        </w:numPr>
        <w:spacing w:before="0"/>
        <w:rPr>
          <w:lang w:val="en-AU"/>
        </w:rPr>
      </w:pPr>
      <w:proofErr w:type="spellStart"/>
      <w:r>
        <w:rPr>
          <w:lang w:val="en-AU"/>
        </w:rPr>
        <w:t>Adenosin</w:t>
      </w:r>
      <w:proofErr w:type="spellEnd"/>
    </w:p>
    <w:p w14:paraId="084BEFF6" w14:textId="1C3A3B48" w:rsidR="009B6FE6" w:rsidRPr="0015043D" w:rsidRDefault="009B6FE6" w:rsidP="0015043D">
      <w:pPr>
        <w:pStyle w:val="ListParagraph"/>
        <w:numPr>
          <w:ilvl w:val="0"/>
          <w:numId w:val="11"/>
        </w:numPr>
        <w:spacing w:before="0"/>
        <w:rPr>
          <w:lang w:val="en-AU"/>
        </w:rPr>
      </w:pPr>
      <w:r>
        <w:rPr>
          <w:lang w:val="en-AU"/>
        </w:rPr>
        <w:t>Amiodaron</w:t>
      </w:r>
    </w:p>
    <w:p w14:paraId="64415D3F" w14:textId="3721246A" w:rsidR="009B6FE6" w:rsidRPr="0015043D" w:rsidRDefault="009B6FE6" w:rsidP="0015043D">
      <w:pPr>
        <w:pStyle w:val="ListParagraph"/>
        <w:numPr>
          <w:ilvl w:val="0"/>
          <w:numId w:val="11"/>
        </w:numPr>
        <w:spacing w:before="0"/>
        <w:rPr>
          <w:lang w:val="en-AU"/>
        </w:rPr>
      </w:pPr>
      <w:proofErr w:type="spellStart"/>
      <w:r>
        <w:rPr>
          <w:lang w:val="en-AU"/>
        </w:rPr>
        <w:t>Atropin</w:t>
      </w:r>
      <w:proofErr w:type="spellEnd"/>
    </w:p>
    <w:p w14:paraId="3AA33286" w14:textId="26A9D965" w:rsidR="009B6FE6" w:rsidRPr="0015043D" w:rsidRDefault="009B6FE6" w:rsidP="0015043D">
      <w:pPr>
        <w:pStyle w:val="ListParagraph"/>
        <w:numPr>
          <w:ilvl w:val="0"/>
          <w:numId w:val="11"/>
        </w:numPr>
        <w:spacing w:before="0"/>
        <w:rPr>
          <w:lang w:val="en-AU"/>
        </w:rPr>
      </w:pPr>
      <w:r>
        <w:rPr>
          <w:lang w:val="en-AU"/>
        </w:rPr>
        <w:t>Adrenalin</w:t>
      </w:r>
    </w:p>
    <w:p w14:paraId="21D60317" w14:textId="3DE7A293" w:rsidR="009B6FE6" w:rsidRPr="0015043D" w:rsidRDefault="009B6FE6" w:rsidP="0015043D">
      <w:pPr>
        <w:pStyle w:val="ListParagraph"/>
        <w:numPr>
          <w:ilvl w:val="0"/>
          <w:numId w:val="11"/>
        </w:numPr>
        <w:spacing w:before="0"/>
        <w:rPr>
          <w:lang w:val="en-AU"/>
        </w:rPr>
      </w:pPr>
      <w:r>
        <w:rPr>
          <w:lang w:val="en-AU"/>
        </w:rPr>
        <w:t>Ringer-</w:t>
      </w:r>
      <w:proofErr w:type="spellStart"/>
      <w:r>
        <w:rPr>
          <w:lang w:val="en-AU"/>
        </w:rPr>
        <w:t>laktat</w:t>
      </w:r>
      <w:proofErr w:type="spellEnd"/>
    </w:p>
    <w:p w14:paraId="2A415CFA" w14:textId="78ABDB54" w:rsidR="009B6FE6" w:rsidRPr="0015043D" w:rsidRDefault="009B6FE6" w:rsidP="0015043D">
      <w:pPr>
        <w:pStyle w:val="ListParagraph"/>
        <w:numPr>
          <w:ilvl w:val="0"/>
          <w:numId w:val="11"/>
        </w:numPr>
        <w:spacing w:before="0"/>
        <w:rPr>
          <w:lang w:val="en-AU"/>
        </w:rPr>
      </w:pPr>
      <w:proofErr w:type="spellStart"/>
      <w:r>
        <w:rPr>
          <w:lang w:val="en-AU"/>
        </w:rPr>
        <w:t>Lidokain</w:t>
      </w:r>
      <w:proofErr w:type="spellEnd"/>
    </w:p>
    <w:p w14:paraId="2898B192" w14:textId="5EA0AD4C" w:rsidR="009B6FE6" w:rsidRPr="0015043D" w:rsidRDefault="009B6FE6" w:rsidP="0015043D">
      <w:pPr>
        <w:pStyle w:val="ListParagraph"/>
        <w:numPr>
          <w:ilvl w:val="0"/>
          <w:numId w:val="11"/>
        </w:numPr>
        <w:spacing w:before="0"/>
        <w:rPr>
          <w:lang w:val="en-AU"/>
        </w:rPr>
      </w:pPr>
      <w:r>
        <w:rPr>
          <w:lang w:val="en-AU"/>
        </w:rPr>
        <w:t xml:space="preserve">Normal </w:t>
      </w:r>
      <w:proofErr w:type="spellStart"/>
      <w:r>
        <w:rPr>
          <w:lang w:val="en-AU"/>
        </w:rPr>
        <w:t>saltlösning</w:t>
      </w:r>
      <w:proofErr w:type="spellEnd"/>
    </w:p>
    <w:p w14:paraId="04E10436" w14:textId="0A290DAA" w:rsidR="009B6FE6" w:rsidRPr="0015043D" w:rsidRDefault="009B6FE6" w:rsidP="0015043D">
      <w:pPr>
        <w:pStyle w:val="ListParagraph"/>
        <w:numPr>
          <w:ilvl w:val="0"/>
          <w:numId w:val="11"/>
        </w:numPr>
        <w:spacing w:before="0"/>
        <w:rPr>
          <w:lang w:val="en-AU"/>
        </w:rPr>
      </w:pPr>
      <w:proofErr w:type="spellStart"/>
      <w:r>
        <w:rPr>
          <w:lang w:val="en-AU"/>
        </w:rPr>
        <w:t>Prokainamid</w:t>
      </w:r>
      <w:proofErr w:type="spellEnd"/>
    </w:p>
    <w:p w14:paraId="476B3ABF" w14:textId="01556AD9" w:rsidR="009B6FE6" w:rsidRPr="009A70D0" w:rsidRDefault="009B6FE6" w:rsidP="0015043D">
      <w:pPr>
        <w:pStyle w:val="ListParagraph"/>
        <w:numPr>
          <w:ilvl w:val="0"/>
          <w:numId w:val="11"/>
        </w:numPr>
        <w:spacing w:before="0"/>
        <w:rPr>
          <w:lang w:val="sv-SE"/>
        </w:rPr>
      </w:pPr>
      <w:r w:rsidRPr="009A70D0">
        <w:rPr>
          <w:lang w:val="sv-SE"/>
        </w:rPr>
        <w:t>Medicinering vid RSI (Rapid sequence intubation – snabb intubation med hjälp av läkemedel)</w:t>
      </w:r>
    </w:p>
    <w:p w14:paraId="77B994E3" w14:textId="7BFF4C25" w:rsidR="009B6FE6" w:rsidRPr="0015043D" w:rsidRDefault="009B6FE6" w:rsidP="0015043D">
      <w:pPr>
        <w:pStyle w:val="ListParagraph"/>
        <w:numPr>
          <w:ilvl w:val="0"/>
          <w:numId w:val="11"/>
        </w:numPr>
        <w:spacing w:before="0"/>
        <w:rPr>
          <w:lang w:val="en-AU"/>
        </w:rPr>
      </w:pPr>
      <w:proofErr w:type="spellStart"/>
      <w:r>
        <w:rPr>
          <w:lang w:val="en-AU"/>
        </w:rPr>
        <w:t>Sedativa</w:t>
      </w:r>
      <w:proofErr w:type="spellEnd"/>
      <w:r>
        <w:rPr>
          <w:lang w:val="en-AU"/>
        </w:rPr>
        <w:t>/</w:t>
      </w:r>
      <w:proofErr w:type="spellStart"/>
      <w:r>
        <w:rPr>
          <w:lang w:val="en-AU"/>
        </w:rPr>
        <w:t>analgetika</w:t>
      </w:r>
      <w:proofErr w:type="spellEnd"/>
    </w:p>
    <w:p w14:paraId="2591D110" w14:textId="7C95570D" w:rsidR="009B6FE6" w:rsidRPr="00B04EEF" w:rsidRDefault="009B6FE6" w:rsidP="00B04EEF">
      <w:pPr>
        <w:spacing w:before="0"/>
        <w:ind w:left="360"/>
        <w:rPr>
          <w:lang w:val="en-AU"/>
        </w:rPr>
      </w:pPr>
    </w:p>
    <w:p w14:paraId="0E158FEB" w14:textId="7015517A" w:rsidR="0015043D" w:rsidRPr="0015043D" w:rsidRDefault="0015043D" w:rsidP="0015043D">
      <w:pPr>
        <w:spacing w:before="0"/>
        <w:rPr>
          <w:lang w:val="en-AU"/>
        </w:rPr>
      </w:pPr>
      <w:proofErr w:type="spellStart"/>
      <w:r>
        <w:rPr>
          <w:lang w:val="en-AU"/>
        </w:rPr>
        <w:t>Rekvisita</w:t>
      </w:r>
      <w:proofErr w:type="spellEnd"/>
      <w:r>
        <w:rPr>
          <w:lang w:val="en-AU"/>
        </w:rPr>
        <w:t>:</w:t>
      </w:r>
    </w:p>
    <w:p w14:paraId="1B991283" w14:textId="749D8D57" w:rsidR="00C55ACD" w:rsidRPr="009A70D0" w:rsidRDefault="00C55ACD" w:rsidP="00C55ACD">
      <w:pPr>
        <w:pStyle w:val="ListParagraph"/>
        <w:numPr>
          <w:ilvl w:val="0"/>
          <w:numId w:val="11"/>
        </w:numPr>
        <w:spacing w:before="0"/>
        <w:rPr>
          <w:lang w:val="sv-SE"/>
        </w:rPr>
      </w:pPr>
      <w:r w:rsidRPr="009A70D0">
        <w:rPr>
          <w:lang w:val="sv-SE"/>
        </w:rPr>
        <w:t>Dörrmatta och andra saker som gör att rummet ser ut som en entré</w:t>
      </w:r>
    </w:p>
    <w:p w14:paraId="2160C725" w14:textId="55981155" w:rsidR="00B04EEF" w:rsidRPr="009A70D0" w:rsidRDefault="003D412C" w:rsidP="00B04EEF">
      <w:pPr>
        <w:pStyle w:val="ListParagraph"/>
        <w:numPr>
          <w:ilvl w:val="0"/>
          <w:numId w:val="11"/>
        </w:numPr>
        <w:spacing w:before="0"/>
        <w:rPr>
          <w:lang w:val="sv-SE"/>
        </w:rPr>
      </w:pPr>
      <w:r w:rsidRPr="009A70D0">
        <w:rPr>
          <w:lang w:val="sv-SE"/>
        </w:rPr>
        <w:t>Make-up för att måla en purpurfärgad fläck i babyns panna</w:t>
      </w:r>
    </w:p>
    <w:p w14:paraId="43D78DC3" w14:textId="1909A08C" w:rsidR="009B6FE6" w:rsidRPr="0015043D" w:rsidRDefault="009B6FE6" w:rsidP="0015043D">
      <w:pPr>
        <w:pStyle w:val="ListParagraph"/>
        <w:numPr>
          <w:ilvl w:val="0"/>
          <w:numId w:val="11"/>
        </w:numPr>
        <w:spacing w:before="0"/>
        <w:rPr>
          <w:lang w:val="en-AU"/>
        </w:rPr>
      </w:pPr>
      <w:proofErr w:type="spellStart"/>
      <w:r>
        <w:rPr>
          <w:lang w:val="en-AU"/>
        </w:rPr>
        <w:t>Handdukar</w:t>
      </w:r>
      <w:proofErr w:type="spellEnd"/>
    </w:p>
    <w:p w14:paraId="3F663F8A" w14:textId="77777777" w:rsidR="009B6FE6" w:rsidRDefault="009B6FE6" w:rsidP="006B3E1D">
      <w:pPr>
        <w:pStyle w:val="Heading2"/>
        <w:rPr>
          <w:lang w:val="en-US"/>
        </w:rPr>
        <w:sectPr w:rsidR="009B6FE6" w:rsidSect="009B6FE6">
          <w:type w:val="continuous"/>
          <w:pgSz w:w="11906" w:h="16838"/>
          <w:pgMar w:top="1701" w:right="1134" w:bottom="1701" w:left="1134" w:header="708" w:footer="708" w:gutter="0"/>
          <w:cols w:num="2" w:space="708"/>
          <w:docGrid w:linePitch="360"/>
        </w:sectPr>
      </w:pPr>
    </w:p>
    <w:p w14:paraId="50A078D5" w14:textId="77777777" w:rsidR="006B3E1D" w:rsidRPr="0063013D" w:rsidRDefault="006B3E1D" w:rsidP="006B3E1D">
      <w:pPr>
        <w:pStyle w:val="Heading2"/>
        <w:rPr>
          <w:lang w:val="en-US"/>
        </w:rPr>
      </w:pPr>
      <w:r>
        <w:rPr>
          <w:lang w:val="en-US"/>
        </w:rPr>
        <w:t>Förberedelser inför simuleringen</w:t>
      </w:r>
    </w:p>
    <w:p w14:paraId="37486C34" w14:textId="7DAFD560" w:rsidR="00CE4AF1" w:rsidRPr="009A70D0" w:rsidRDefault="006B3E1D" w:rsidP="006B3E1D">
      <w:pPr>
        <w:pStyle w:val="ListParagraph"/>
        <w:numPr>
          <w:ilvl w:val="0"/>
          <w:numId w:val="5"/>
        </w:numPr>
        <w:rPr>
          <w:szCs w:val="22"/>
          <w:lang w:val="sv-SE"/>
        </w:rPr>
      </w:pPr>
      <w:r w:rsidRPr="009A70D0">
        <w:rPr>
          <w:szCs w:val="22"/>
          <w:lang w:val="sv-SE"/>
        </w:rPr>
        <w:t>Inred rummet så att det ser ut som entrén i ett privat hem</w:t>
      </w:r>
    </w:p>
    <w:p w14:paraId="706BE526" w14:textId="47E5EE05" w:rsidR="00B06149" w:rsidRPr="009A70D0" w:rsidRDefault="003D412C" w:rsidP="006B3E1D">
      <w:pPr>
        <w:pStyle w:val="ListParagraph"/>
        <w:numPr>
          <w:ilvl w:val="0"/>
          <w:numId w:val="5"/>
        </w:numPr>
        <w:rPr>
          <w:szCs w:val="22"/>
          <w:lang w:val="sv-SE"/>
        </w:rPr>
      </w:pPr>
      <w:r w:rsidRPr="009A70D0">
        <w:rPr>
          <w:szCs w:val="22"/>
          <w:lang w:val="sv-SE"/>
        </w:rPr>
        <w:t>Måla ett litet purpurfärgat märke på simulatorns panna</w:t>
      </w:r>
    </w:p>
    <w:p w14:paraId="780922D8" w14:textId="50D230E3" w:rsidR="00063900" w:rsidRPr="009A70D0" w:rsidRDefault="00063900" w:rsidP="006B3E1D">
      <w:pPr>
        <w:pStyle w:val="ListParagraph"/>
        <w:numPr>
          <w:ilvl w:val="0"/>
          <w:numId w:val="5"/>
        </w:numPr>
        <w:rPr>
          <w:szCs w:val="22"/>
          <w:lang w:val="sv-SE"/>
        </w:rPr>
      </w:pPr>
      <w:r w:rsidRPr="009A70D0">
        <w:rPr>
          <w:szCs w:val="22"/>
          <w:lang w:val="sv-SE"/>
        </w:rPr>
        <w:t>Fukta försiktigt simulatorns huvud med lite vatten för att simulera en våt baby</w:t>
      </w:r>
    </w:p>
    <w:p w14:paraId="7642CFF9" w14:textId="65D7F1FC" w:rsidR="006B3E1D" w:rsidRPr="009A70D0" w:rsidRDefault="00CE4AF1" w:rsidP="006B3E1D">
      <w:pPr>
        <w:pStyle w:val="ListParagraph"/>
        <w:numPr>
          <w:ilvl w:val="0"/>
          <w:numId w:val="5"/>
        </w:numPr>
        <w:rPr>
          <w:szCs w:val="22"/>
          <w:lang w:val="sv-SE"/>
        </w:rPr>
      </w:pPr>
      <w:r w:rsidRPr="009A70D0">
        <w:rPr>
          <w:szCs w:val="22"/>
          <w:lang w:val="sv-SE"/>
        </w:rPr>
        <w:t>Svep en stor handduk om simulatordockan och placera dockan i mammans famn</w:t>
      </w:r>
    </w:p>
    <w:p w14:paraId="7C317652" w14:textId="77777777" w:rsidR="009408A6" w:rsidRPr="009A70D0" w:rsidRDefault="009408A6">
      <w:pPr>
        <w:rPr>
          <w:lang w:val="sv-SE"/>
        </w:rPr>
      </w:pPr>
    </w:p>
    <w:p w14:paraId="1095132A" w14:textId="77777777" w:rsidR="006B3E1D" w:rsidRPr="009A70D0" w:rsidRDefault="006B3E1D" w:rsidP="006B3E1D">
      <w:pPr>
        <w:pStyle w:val="Heading2"/>
        <w:rPr>
          <w:rFonts w:eastAsia="Times New Roman"/>
          <w:lang w:val="sv-SE"/>
        </w:rPr>
      </w:pPr>
      <w:r w:rsidRPr="009A70D0">
        <w:rPr>
          <w:rFonts w:eastAsia="Times New Roman"/>
          <w:lang w:val="sv-SE"/>
        </w:rPr>
        <w:t>Deltagarinformation</w:t>
      </w:r>
    </w:p>
    <w:p w14:paraId="420CF0F9" w14:textId="45DDD9F9" w:rsidR="00B06149" w:rsidRPr="009A70D0" w:rsidRDefault="00B06149" w:rsidP="00B06149">
      <w:pPr>
        <w:rPr>
          <w:i/>
          <w:szCs w:val="22"/>
          <w:lang w:val="sv-SE"/>
        </w:rPr>
      </w:pPr>
      <w:r w:rsidRPr="009A70D0">
        <w:rPr>
          <w:i/>
          <w:szCs w:val="22"/>
          <w:lang w:val="sv-SE"/>
        </w:rPr>
        <w:t>Deltagarorienteringen ska läsas upp högt för deltagarna innan simuleringen startar.</w:t>
      </w:r>
    </w:p>
    <w:p w14:paraId="05855B93" w14:textId="77777777" w:rsidR="006B3E1D" w:rsidRPr="009A70D0" w:rsidRDefault="006B3E1D" w:rsidP="006B3E1D">
      <w:pPr>
        <w:rPr>
          <w:rFonts w:eastAsia="Times New Roman"/>
          <w:lang w:val="sv-SE"/>
        </w:rPr>
      </w:pPr>
      <w:r w:rsidRPr="009A70D0">
        <w:rPr>
          <w:rFonts w:eastAsia="Times New Roman"/>
          <w:lang w:val="sv-SE"/>
        </w:rPr>
        <w:t>Privat bostad, kl 19.10</w:t>
      </w:r>
    </w:p>
    <w:p w14:paraId="6816C515" w14:textId="5AE90C0F" w:rsidR="006B3E1D" w:rsidRPr="009A70D0" w:rsidRDefault="006B3E1D" w:rsidP="006B3E1D">
      <w:pPr>
        <w:rPr>
          <w:rFonts w:eastAsia="Times New Roman"/>
          <w:lang w:val="sv-SE"/>
        </w:rPr>
      </w:pPr>
      <w:r w:rsidRPr="009A70D0">
        <w:rPr>
          <w:rFonts w:eastAsia="Times New Roman"/>
          <w:lang w:val="sv-SE"/>
        </w:rPr>
        <w:lastRenderedPageBreak/>
        <w:t>Du har skickats till en privat bostad där en 10 månader gamm</w:t>
      </w:r>
      <w:bookmarkStart w:id="0" w:name="_GoBack"/>
      <w:bookmarkEnd w:id="0"/>
      <w:r w:rsidRPr="009A70D0">
        <w:rPr>
          <w:rFonts w:eastAsia="Times New Roman"/>
          <w:lang w:val="sv-SE"/>
        </w:rPr>
        <w:t xml:space="preserve">al baby rapporteras ha andningsuppehåll efter att hennes mamma hittade henne liggande med ansiktet nedåt i badkaret fyllt med 15 cm vatten. När du anländer till platsen håller den gråtande mamman babyn insvept i en handduk i sin famn. </w:t>
      </w:r>
    </w:p>
    <w:p w14:paraId="4C9396B0" w14:textId="2862B12A" w:rsidR="006B3E1D" w:rsidRPr="009A70D0" w:rsidRDefault="006B3E1D" w:rsidP="006B3E1D">
      <w:pPr>
        <w:rPr>
          <w:rFonts w:eastAsia="Times New Roman"/>
          <w:b/>
          <w:lang w:val="sv-SE"/>
        </w:rPr>
      </w:pPr>
      <w:r w:rsidRPr="009A70D0">
        <w:rPr>
          <w:rFonts w:eastAsia="Times New Roman"/>
          <w:b/>
          <w:lang w:val="sv-SE"/>
        </w:rPr>
        <w:t>Ytterligare information som mamman ger:</w:t>
      </w:r>
    </w:p>
    <w:p w14:paraId="5508B288" w14:textId="18021CF1" w:rsidR="006B3E1D" w:rsidRPr="009A70D0" w:rsidRDefault="006B3E1D" w:rsidP="006B3E1D">
      <w:pPr>
        <w:rPr>
          <w:rFonts w:eastAsia="Times New Roman"/>
          <w:lang w:val="sv-SE"/>
        </w:rPr>
      </w:pPr>
      <w:r w:rsidRPr="009A70D0">
        <w:rPr>
          <w:rFonts w:eastAsia="Times New Roman"/>
          <w:lang w:val="sv-SE"/>
        </w:rPr>
        <w:t xml:space="preserve">Om mamman tillfrågas informerar hon att hon badade sin dotter Hanna när det ringde på dörren och hon gick iväg för att öppna. Hon var bara borta 1–2 minuter men när hon kom tillbaka låg flickan med ansiktet ner i badkaret utan att röra sig. Hon hörde henne inte skrika eller ge ifrån sig något ljud. Flickan sitter vanligtvis väldigt bra själv och mamman trodde inte att något kunde hända henne med så lite vatten. </w:t>
      </w:r>
    </w:p>
    <w:p w14:paraId="49B5E804" w14:textId="7D3DA258" w:rsidR="006B3E1D" w:rsidRPr="009A70D0" w:rsidRDefault="006B3E1D" w:rsidP="006B3E1D">
      <w:pPr>
        <w:rPr>
          <w:rFonts w:eastAsia="Times New Roman"/>
          <w:lang w:val="sv-SE"/>
        </w:rPr>
      </w:pPr>
    </w:p>
    <w:p w14:paraId="6292CEC6" w14:textId="52302040" w:rsidR="00706D87" w:rsidRPr="009A70D0" w:rsidRDefault="00706D87">
      <w:pPr>
        <w:rPr>
          <w:lang w:val="sv-SE"/>
        </w:rPr>
      </w:pPr>
    </w:p>
    <w:p w14:paraId="3A5763A2" w14:textId="06863A6D" w:rsidR="0063013D" w:rsidRPr="009A70D0" w:rsidRDefault="0015043D" w:rsidP="0063013D">
      <w:pPr>
        <w:pStyle w:val="Heading1"/>
        <w:rPr>
          <w:lang w:val="sv-SE"/>
        </w:rPr>
      </w:pPr>
      <w:r w:rsidRPr="009A70D0">
        <w:rPr>
          <w:lang w:val="sv-SE"/>
        </w:rPr>
        <w:t>Anpassning av scenariot</w:t>
      </w:r>
    </w:p>
    <w:p w14:paraId="4596228E" w14:textId="77777777" w:rsidR="0063013D" w:rsidRPr="009A70D0" w:rsidRDefault="0063013D" w:rsidP="0063013D">
      <w:pPr>
        <w:rPr>
          <w:lang w:val="sv-SE"/>
        </w:rPr>
      </w:pPr>
      <w:r w:rsidRPr="009A70D0">
        <w:rPr>
          <w:lang w:val="sv-SE"/>
        </w:rPr>
        <w:t>Det här scenariot kan utgöra grunden till nya scenarion med andra eller ytterligare lärandemål. Om du ändrar ett befintligt scenario ska du noga överväga vilka moment du förväntar dig att deltagarna ska visa upp, samt vilka förändringar du behöver göra av lärandemål, scenariots händelseförlopp, programmering och stödmaterial. Det är dock ett snabbt sätt att utvidga ditt bibliotek av scenarion, eftersom du kan återanvända mycket av scenariots befintliga patientinformation, programmering och stödmaterial.</w:t>
      </w:r>
    </w:p>
    <w:p w14:paraId="2BB88039" w14:textId="77777777" w:rsidR="0063013D" w:rsidRPr="009A70D0" w:rsidRDefault="0063013D" w:rsidP="0063013D">
      <w:pPr>
        <w:rPr>
          <w:lang w:val="sv-SE"/>
        </w:rPr>
      </w:pPr>
      <w:r w:rsidRPr="009A70D0">
        <w:rPr>
          <w:lang w:val="sv-SE"/>
        </w:rPr>
        <w:t>Som inspiration följer några förslag på hur det här scenariot kan anpassas:</w:t>
      </w:r>
    </w:p>
    <w:tbl>
      <w:tblPr>
        <w:tblStyle w:val="TableGrid"/>
        <w:tblW w:w="0" w:type="auto"/>
        <w:tblLook w:val="04A0" w:firstRow="1" w:lastRow="0" w:firstColumn="1" w:lastColumn="0" w:noHBand="0" w:noVBand="1"/>
      </w:tblPr>
      <w:tblGrid>
        <w:gridCol w:w="2547"/>
        <w:gridCol w:w="7081"/>
      </w:tblGrid>
      <w:tr w:rsidR="0063013D" w:rsidRPr="00167E46" w14:paraId="7B1FD9B4" w14:textId="77777777" w:rsidTr="001E1C9C">
        <w:tc>
          <w:tcPr>
            <w:tcW w:w="2547" w:type="dxa"/>
            <w:tcBorders>
              <w:left w:val="nil"/>
              <w:bottom w:val="single" w:sz="4" w:space="0" w:color="auto"/>
              <w:right w:val="nil"/>
            </w:tcBorders>
          </w:tcPr>
          <w:p w14:paraId="601BCDFE" w14:textId="77777777" w:rsidR="0063013D" w:rsidRPr="00167E46" w:rsidRDefault="0063013D" w:rsidP="001E1C9C">
            <w:pPr>
              <w:spacing w:before="0"/>
              <w:rPr>
                <w:b/>
                <w:lang w:val="en-US"/>
              </w:rPr>
            </w:pPr>
            <w:r>
              <w:rPr>
                <w:b/>
                <w:lang w:val="en-US"/>
              </w:rPr>
              <w:t xml:space="preserve">Nya </w:t>
            </w:r>
            <w:proofErr w:type="spellStart"/>
            <w:r>
              <w:rPr>
                <w:b/>
                <w:lang w:val="en-US"/>
              </w:rPr>
              <w:t>lärandemål</w:t>
            </w:r>
            <w:proofErr w:type="spellEnd"/>
          </w:p>
        </w:tc>
        <w:tc>
          <w:tcPr>
            <w:tcW w:w="7081" w:type="dxa"/>
            <w:tcBorders>
              <w:left w:val="nil"/>
              <w:bottom w:val="single" w:sz="4" w:space="0" w:color="auto"/>
              <w:right w:val="nil"/>
            </w:tcBorders>
          </w:tcPr>
          <w:p w14:paraId="25BA6776" w14:textId="77777777" w:rsidR="0063013D" w:rsidRPr="00167E46" w:rsidRDefault="0063013D" w:rsidP="001E1C9C">
            <w:pPr>
              <w:spacing w:before="0"/>
              <w:rPr>
                <w:b/>
                <w:lang w:val="en-US"/>
              </w:rPr>
            </w:pPr>
            <w:proofErr w:type="spellStart"/>
            <w:r>
              <w:rPr>
                <w:b/>
                <w:lang w:val="en-US"/>
              </w:rPr>
              <w:t>Ändringar</w:t>
            </w:r>
            <w:proofErr w:type="spellEnd"/>
            <w:r>
              <w:rPr>
                <w:b/>
                <w:lang w:val="en-US"/>
              </w:rPr>
              <w:t xml:space="preserve"> av </w:t>
            </w:r>
            <w:proofErr w:type="spellStart"/>
            <w:r>
              <w:rPr>
                <w:b/>
                <w:lang w:val="en-US"/>
              </w:rPr>
              <w:t>scenariot</w:t>
            </w:r>
            <w:proofErr w:type="spellEnd"/>
          </w:p>
        </w:tc>
      </w:tr>
      <w:tr w:rsidR="0063013D" w:rsidRPr="00E3416B" w14:paraId="15F38FA6" w14:textId="77777777" w:rsidTr="001E1C9C">
        <w:tc>
          <w:tcPr>
            <w:tcW w:w="2547" w:type="dxa"/>
            <w:tcBorders>
              <w:left w:val="nil"/>
              <w:bottom w:val="single" w:sz="4" w:space="0" w:color="auto"/>
              <w:right w:val="nil"/>
            </w:tcBorders>
          </w:tcPr>
          <w:p w14:paraId="0FEFC54E" w14:textId="77777777" w:rsidR="0063013D" w:rsidRPr="00167E46" w:rsidRDefault="0063013D" w:rsidP="001E1C9C">
            <w:pPr>
              <w:spacing w:before="0"/>
              <w:rPr>
                <w:lang w:val="en-US"/>
              </w:rPr>
            </w:pPr>
          </w:p>
        </w:tc>
        <w:tc>
          <w:tcPr>
            <w:tcW w:w="7081" w:type="dxa"/>
            <w:tcBorders>
              <w:left w:val="nil"/>
              <w:bottom w:val="single" w:sz="4" w:space="0" w:color="auto"/>
              <w:right w:val="nil"/>
            </w:tcBorders>
          </w:tcPr>
          <w:p w14:paraId="7C70FF00" w14:textId="77777777" w:rsidR="0063013D" w:rsidRPr="00167E46" w:rsidRDefault="0063013D" w:rsidP="001E1C9C">
            <w:pPr>
              <w:spacing w:before="0" w:after="120"/>
              <w:rPr>
                <w:lang w:val="en-US"/>
              </w:rPr>
            </w:pPr>
          </w:p>
        </w:tc>
      </w:tr>
      <w:tr w:rsidR="0063013D" w:rsidRPr="00CF2AEB" w14:paraId="0F0B1A7A" w14:textId="77777777" w:rsidTr="001E1C9C">
        <w:tc>
          <w:tcPr>
            <w:tcW w:w="2547" w:type="dxa"/>
            <w:tcBorders>
              <w:left w:val="nil"/>
              <w:bottom w:val="single" w:sz="4" w:space="0" w:color="auto"/>
              <w:right w:val="nil"/>
            </w:tcBorders>
          </w:tcPr>
          <w:p w14:paraId="3BDA9578" w14:textId="77777777" w:rsidR="0063013D" w:rsidRPr="00167E46" w:rsidRDefault="0063013D" w:rsidP="001E1C9C">
            <w:pPr>
              <w:spacing w:before="0"/>
              <w:rPr>
                <w:lang w:val="en-US"/>
              </w:rPr>
            </w:pPr>
            <w:proofErr w:type="spellStart"/>
            <w:r>
              <w:rPr>
                <w:lang w:val="en-US"/>
              </w:rPr>
              <w:t>Inkludera</w:t>
            </w:r>
            <w:proofErr w:type="spellEnd"/>
            <w:r>
              <w:rPr>
                <w:lang w:val="en-US"/>
              </w:rPr>
              <w:t xml:space="preserve"> </w:t>
            </w:r>
            <w:proofErr w:type="spellStart"/>
            <w:r>
              <w:rPr>
                <w:lang w:val="en-US"/>
              </w:rPr>
              <w:t>lärandemål</w:t>
            </w:r>
            <w:proofErr w:type="spellEnd"/>
            <w:r>
              <w:rPr>
                <w:lang w:val="en-US"/>
              </w:rPr>
              <w:t xml:space="preserve"> om </w:t>
            </w:r>
            <w:proofErr w:type="spellStart"/>
            <w:r>
              <w:rPr>
                <w:lang w:val="en-US"/>
              </w:rPr>
              <w:t>teamträning</w:t>
            </w:r>
            <w:proofErr w:type="spellEnd"/>
            <w:r>
              <w:rPr>
                <w:lang w:val="en-US"/>
              </w:rPr>
              <w:t xml:space="preserve"> </w:t>
            </w:r>
          </w:p>
        </w:tc>
        <w:tc>
          <w:tcPr>
            <w:tcW w:w="7081" w:type="dxa"/>
            <w:tcBorders>
              <w:left w:val="nil"/>
              <w:bottom w:val="single" w:sz="4" w:space="0" w:color="auto"/>
              <w:right w:val="nil"/>
            </w:tcBorders>
          </w:tcPr>
          <w:p w14:paraId="4BA4DEFB" w14:textId="732C8952" w:rsidR="0063013D" w:rsidRPr="009A70D0" w:rsidRDefault="0063013D" w:rsidP="001E1C9C">
            <w:pPr>
              <w:spacing w:before="0" w:after="120"/>
              <w:rPr>
                <w:lang w:val="sv-SE"/>
              </w:rPr>
            </w:pPr>
            <w:r w:rsidRPr="009A70D0">
              <w:rPr>
                <w:lang w:val="sv-SE"/>
              </w:rPr>
              <w:t>Detta scenario kan också fokusera på teamdynamik och kommunikation. Kom ihåg att lägga till ytterligare händelser i programmeringen för att logga teamrelaterade åtgärder.</w:t>
            </w:r>
          </w:p>
        </w:tc>
      </w:tr>
      <w:tr w:rsidR="0063013D" w:rsidRPr="00CF2AEB" w14:paraId="13E0D5D4" w14:textId="77777777" w:rsidTr="001E1C9C">
        <w:tc>
          <w:tcPr>
            <w:tcW w:w="2547" w:type="dxa"/>
            <w:tcBorders>
              <w:left w:val="nil"/>
              <w:right w:val="nil"/>
            </w:tcBorders>
          </w:tcPr>
          <w:p w14:paraId="38038540" w14:textId="1B78EE09" w:rsidR="0063013D" w:rsidRPr="009A70D0" w:rsidRDefault="0063013D" w:rsidP="001E1C9C">
            <w:pPr>
              <w:spacing w:before="0"/>
              <w:rPr>
                <w:lang w:val="sv-SE"/>
              </w:rPr>
            </w:pPr>
            <w:r w:rsidRPr="009A70D0">
              <w:rPr>
                <w:lang w:val="sv-SE"/>
              </w:rPr>
              <w:t>Inkludera lärandemål om att ge defibrillerings-behandling</w:t>
            </w:r>
          </w:p>
        </w:tc>
        <w:tc>
          <w:tcPr>
            <w:tcW w:w="7081" w:type="dxa"/>
            <w:tcBorders>
              <w:left w:val="nil"/>
              <w:right w:val="nil"/>
            </w:tcBorders>
          </w:tcPr>
          <w:p w14:paraId="7A1BB44D" w14:textId="18754A2C" w:rsidR="0063013D" w:rsidRPr="009A70D0" w:rsidRDefault="0015043D" w:rsidP="001E1C9C">
            <w:pPr>
              <w:spacing w:before="0" w:after="120"/>
              <w:rPr>
                <w:lang w:val="sv-SE"/>
              </w:rPr>
            </w:pPr>
            <w:r w:rsidRPr="009A70D0">
              <w:rPr>
                <w:lang w:val="sv-SE"/>
              </w:rPr>
              <w:t>Hjärtstoppet kan ändras till en defibrilleringsbar rytm för att träna säkerhetsinterventioner och användning av AED. Kom ihåg att ändra programmering och scenariots händelseförlopp för att matcha det nya scenariot.</w:t>
            </w:r>
          </w:p>
        </w:tc>
      </w:tr>
      <w:tr w:rsidR="0063013D" w:rsidRPr="00CF2AEB" w14:paraId="0B670C5D" w14:textId="77777777" w:rsidTr="001E1C9C">
        <w:tc>
          <w:tcPr>
            <w:tcW w:w="2547" w:type="dxa"/>
            <w:tcBorders>
              <w:left w:val="nil"/>
              <w:bottom w:val="single" w:sz="4" w:space="0" w:color="auto"/>
              <w:right w:val="nil"/>
            </w:tcBorders>
          </w:tcPr>
          <w:p w14:paraId="3377D034" w14:textId="165966E3" w:rsidR="0063013D" w:rsidRPr="009A70D0" w:rsidRDefault="0063013D" w:rsidP="001E1C9C">
            <w:pPr>
              <w:spacing w:before="0"/>
              <w:rPr>
                <w:lang w:val="sv-SE"/>
              </w:rPr>
            </w:pPr>
            <w:r w:rsidRPr="009A70D0">
              <w:rPr>
                <w:lang w:val="sv-SE"/>
              </w:rPr>
              <w:t>Inkludera lärandemål om upprepad behandling med kärlsammandragande medel</w:t>
            </w:r>
          </w:p>
        </w:tc>
        <w:tc>
          <w:tcPr>
            <w:tcW w:w="7081" w:type="dxa"/>
            <w:tcBorders>
              <w:left w:val="nil"/>
              <w:bottom w:val="single" w:sz="4" w:space="0" w:color="auto"/>
              <w:right w:val="nil"/>
            </w:tcBorders>
          </w:tcPr>
          <w:p w14:paraId="167B187C" w14:textId="60114AB7" w:rsidR="0063013D" w:rsidRPr="009A70D0" w:rsidRDefault="00B06DD1" w:rsidP="001E1C9C">
            <w:pPr>
              <w:spacing w:before="0" w:after="120"/>
              <w:rPr>
                <w:lang w:val="sv-SE"/>
              </w:rPr>
            </w:pPr>
            <w:r w:rsidRPr="009A70D0">
              <w:rPr>
                <w:lang w:val="sv-SE"/>
              </w:rPr>
              <w:t>Scenariot kan ändras för att lägga större vikt på den högkvalitativa hjärt-lungräddningen med tillägg av flera nödvändiga doser av adrenalin för återkomst av spontan cirkulation.  Kom ihåg att ändra programmering och scenariots händelseförlopp för att matcha det nya scenariot.</w:t>
            </w:r>
          </w:p>
        </w:tc>
      </w:tr>
    </w:tbl>
    <w:p w14:paraId="1B522B64" w14:textId="77777777" w:rsidR="0063013D" w:rsidRPr="009A70D0" w:rsidRDefault="0063013D">
      <w:pPr>
        <w:rPr>
          <w:lang w:val="sv-SE"/>
        </w:rPr>
      </w:pPr>
    </w:p>
    <w:p w14:paraId="35135C4B" w14:textId="77777777" w:rsidR="00A67831" w:rsidRPr="009A70D0" w:rsidRDefault="00A67831">
      <w:pPr>
        <w:rPr>
          <w:lang w:val="sv-SE"/>
        </w:rPr>
      </w:pPr>
    </w:p>
    <w:p w14:paraId="42C88555" w14:textId="77777777" w:rsidR="00853639" w:rsidRPr="009A70D0" w:rsidRDefault="00853639">
      <w:pPr>
        <w:rPr>
          <w:lang w:val="sv-SE"/>
        </w:rPr>
      </w:pPr>
    </w:p>
    <w:sectPr w:rsidR="00853639" w:rsidRPr="009A70D0" w:rsidSect="009B6FE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BF0"/>
    <w:multiLevelType w:val="hybridMultilevel"/>
    <w:tmpl w:val="717657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AF72DE"/>
    <w:multiLevelType w:val="hybridMultilevel"/>
    <w:tmpl w:val="1C240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3F0DBE"/>
    <w:multiLevelType w:val="hybridMultilevel"/>
    <w:tmpl w:val="8AB611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82F231C"/>
    <w:multiLevelType w:val="hybridMultilevel"/>
    <w:tmpl w:val="2E62C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C64B2B"/>
    <w:multiLevelType w:val="hybridMultilevel"/>
    <w:tmpl w:val="A8B6C51A"/>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5C35AD"/>
    <w:multiLevelType w:val="hybridMultilevel"/>
    <w:tmpl w:val="CA9679B4"/>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C2D61C9"/>
    <w:multiLevelType w:val="hybridMultilevel"/>
    <w:tmpl w:val="053ADFDC"/>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DA80C91"/>
    <w:multiLevelType w:val="hybridMultilevel"/>
    <w:tmpl w:val="A3F45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49E1691"/>
    <w:multiLevelType w:val="hybridMultilevel"/>
    <w:tmpl w:val="EC504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4"/>
  </w:num>
  <w:num w:numId="6">
    <w:abstractNumId w:val="3"/>
  </w:num>
  <w:num w:numId="7">
    <w:abstractNumId w:val="9"/>
  </w:num>
  <w:num w:numId="8">
    <w:abstractNumId w:val="6"/>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61"/>
    <w:rsid w:val="00021A65"/>
    <w:rsid w:val="00024221"/>
    <w:rsid w:val="00030D6D"/>
    <w:rsid w:val="000377E9"/>
    <w:rsid w:val="00055E67"/>
    <w:rsid w:val="00063900"/>
    <w:rsid w:val="00104E4D"/>
    <w:rsid w:val="00127C68"/>
    <w:rsid w:val="0015043D"/>
    <w:rsid w:val="0016777F"/>
    <w:rsid w:val="001717CB"/>
    <w:rsid w:val="001A3407"/>
    <w:rsid w:val="001C10AC"/>
    <w:rsid w:val="001D2BF1"/>
    <w:rsid w:val="00233C0E"/>
    <w:rsid w:val="00297D15"/>
    <w:rsid w:val="002E7480"/>
    <w:rsid w:val="002F26E9"/>
    <w:rsid w:val="003025DB"/>
    <w:rsid w:val="00323755"/>
    <w:rsid w:val="0034146B"/>
    <w:rsid w:val="003D412C"/>
    <w:rsid w:val="004351AA"/>
    <w:rsid w:val="00465BDC"/>
    <w:rsid w:val="004A0D75"/>
    <w:rsid w:val="00510A6C"/>
    <w:rsid w:val="0051618A"/>
    <w:rsid w:val="0054000B"/>
    <w:rsid w:val="005836A6"/>
    <w:rsid w:val="005C2C13"/>
    <w:rsid w:val="0063013D"/>
    <w:rsid w:val="006555CD"/>
    <w:rsid w:val="006977AF"/>
    <w:rsid w:val="006B3E1D"/>
    <w:rsid w:val="006E0541"/>
    <w:rsid w:val="00706D87"/>
    <w:rsid w:val="00772B12"/>
    <w:rsid w:val="0078486B"/>
    <w:rsid w:val="0079474E"/>
    <w:rsid w:val="007C23FE"/>
    <w:rsid w:val="007C3400"/>
    <w:rsid w:val="007E5393"/>
    <w:rsid w:val="00800BCD"/>
    <w:rsid w:val="00816151"/>
    <w:rsid w:val="00834F8B"/>
    <w:rsid w:val="00853639"/>
    <w:rsid w:val="008761ED"/>
    <w:rsid w:val="00900FA8"/>
    <w:rsid w:val="00911335"/>
    <w:rsid w:val="009408A6"/>
    <w:rsid w:val="009537FC"/>
    <w:rsid w:val="00984D87"/>
    <w:rsid w:val="009A70D0"/>
    <w:rsid w:val="009B6FE6"/>
    <w:rsid w:val="009E64DF"/>
    <w:rsid w:val="00A34BA3"/>
    <w:rsid w:val="00A3622E"/>
    <w:rsid w:val="00A67831"/>
    <w:rsid w:val="00A70CD6"/>
    <w:rsid w:val="00A82E0C"/>
    <w:rsid w:val="00AD39CA"/>
    <w:rsid w:val="00B04EEF"/>
    <w:rsid w:val="00B06149"/>
    <w:rsid w:val="00B06DD1"/>
    <w:rsid w:val="00B505E1"/>
    <w:rsid w:val="00BB4463"/>
    <w:rsid w:val="00C07E38"/>
    <w:rsid w:val="00C55ACD"/>
    <w:rsid w:val="00CC5952"/>
    <w:rsid w:val="00CE4AF1"/>
    <w:rsid w:val="00CE77E4"/>
    <w:rsid w:val="00CF2AEB"/>
    <w:rsid w:val="00D42C23"/>
    <w:rsid w:val="00D47551"/>
    <w:rsid w:val="00DD3C57"/>
    <w:rsid w:val="00DF2CA8"/>
    <w:rsid w:val="00E12211"/>
    <w:rsid w:val="00E12A00"/>
    <w:rsid w:val="00E24254"/>
    <w:rsid w:val="00EA3D67"/>
    <w:rsid w:val="00ED35DB"/>
    <w:rsid w:val="00F27C61"/>
    <w:rsid w:val="00F54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4D47"/>
  <w15:docId w15:val="{E327D77C-5233-43F9-9715-E17CF35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B12"/>
    <w:pPr>
      <w:spacing w:before="120" w:after="0" w:line="240" w:lineRule="auto"/>
    </w:pPr>
    <w:rPr>
      <w:sz w:val="22"/>
    </w:rPr>
  </w:style>
  <w:style w:type="paragraph" w:styleId="Heading1">
    <w:name w:val="heading 1"/>
    <w:basedOn w:val="Normal"/>
    <w:next w:val="Normal"/>
    <w:link w:val="Heading1Char"/>
    <w:uiPriority w:val="9"/>
    <w:qFormat/>
    <w:rsid w:val="00772B1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772B1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Heading3">
    <w:name w:val="heading 3"/>
    <w:basedOn w:val="Normal"/>
    <w:next w:val="Normal"/>
    <w:link w:val="Heading3Char"/>
    <w:uiPriority w:val="9"/>
    <w:unhideWhenUsed/>
    <w:qFormat/>
    <w:rsid w:val="00772B12"/>
    <w:pPr>
      <w:outlineLvl w:val="2"/>
    </w:pPr>
    <w:rPr>
      <w:color w:val="1F4D78" w:themeColor="accent1" w:themeShade="7F"/>
      <w:spacing w:val="15"/>
    </w:rPr>
  </w:style>
  <w:style w:type="paragraph" w:styleId="Heading4">
    <w:name w:val="heading 4"/>
    <w:basedOn w:val="Normal"/>
    <w:next w:val="Normal"/>
    <w:link w:val="Heading4Char"/>
    <w:uiPriority w:val="9"/>
    <w:semiHidden/>
    <w:unhideWhenUsed/>
    <w:qFormat/>
    <w:rsid w:val="00772B12"/>
    <w:pPr>
      <w:pBdr>
        <w:top w:val="dotted" w:sz="6" w:space="2" w:color="5B9BD5" w:themeColor="accent1"/>
      </w:pBdr>
      <w:spacing w:before="20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772B12"/>
    <w:pPr>
      <w:pBdr>
        <w:bottom w:val="single" w:sz="6" w:space="1" w:color="5B9BD5" w:themeColor="accent1"/>
      </w:pBdr>
      <w:spacing w:before="20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772B12"/>
    <w:pPr>
      <w:pBdr>
        <w:bottom w:val="dotted" w:sz="6" w:space="1" w:color="5B9BD5" w:themeColor="accent1"/>
      </w:pBdr>
      <w:spacing w:before="20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772B12"/>
    <w:pPr>
      <w:spacing w:before="20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772B1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772B1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2B12"/>
    <w:pPr>
      <w:spacing w:before="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72B12"/>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rsid w:val="00772B12"/>
    <w:rPr>
      <w:caps/>
      <w:spacing w:val="15"/>
      <w:shd w:val="clear" w:color="auto" w:fill="DEEAF6" w:themeFill="accent1" w:themeFillTint="33"/>
    </w:rPr>
  </w:style>
  <w:style w:type="character" w:customStyle="1" w:styleId="Heading3Char">
    <w:name w:val="Heading 3 Char"/>
    <w:basedOn w:val="DefaultParagraphFont"/>
    <w:link w:val="Heading3"/>
    <w:uiPriority w:val="9"/>
    <w:rsid w:val="00772B12"/>
    <w:rPr>
      <w:color w:val="1F4D78" w:themeColor="accent1" w:themeShade="7F"/>
      <w:spacing w:val="15"/>
      <w:sz w:val="22"/>
    </w:rPr>
  </w:style>
  <w:style w:type="paragraph" w:styleId="ListParagraph">
    <w:name w:val="List Paragraph"/>
    <w:basedOn w:val="Normal"/>
    <w:uiPriority w:val="34"/>
    <w:qFormat/>
    <w:rsid w:val="00772B12"/>
    <w:pPr>
      <w:ind w:left="720"/>
      <w:contextualSpacing/>
    </w:pPr>
  </w:style>
  <w:style w:type="character" w:customStyle="1" w:styleId="Heading1Char">
    <w:name w:val="Heading 1 Char"/>
    <w:basedOn w:val="DefaultParagraphFont"/>
    <w:link w:val="Heading1"/>
    <w:uiPriority w:val="9"/>
    <w:rsid w:val="00772B12"/>
    <w:rPr>
      <w:caps/>
      <w:color w:val="FFFFFF" w:themeColor="background1"/>
      <w:spacing w:val="15"/>
      <w:sz w:val="22"/>
      <w:szCs w:val="22"/>
      <w:shd w:val="clear" w:color="auto" w:fill="5B9BD5" w:themeFill="accent1"/>
    </w:rPr>
  </w:style>
  <w:style w:type="character" w:customStyle="1" w:styleId="Heading4Char">
    <w:name w:val="Heading 4 Char"/>
    <w:basedOn w:val="DefaultParagraphFont"/>
    <w:link w:val="Heading4"/>
    <w:uiPriority w:val="9"/>
    <w:semiHidden/>
    <w:rsid w:val="00772B12"/>
    <w:rPr>
      <w:caps/>
      <w:color w:val="2E74B5" w:themeColor="accent1" w:themeShade="BF"/>
      <w:spacing w:val="10"/>
    </w:rPr>
  </w:style>
  <w:style w:type="character" w:customStyle="1" w:styleId="Heading5Char">
    <w:name w:val="Heading 5 Char"/>
    <w:basedOn w:val="DefaultParagraphFont"/>
    <w:link w:val="Heading5"/>
    <w:uiPriority w:val="9"/>
    <w:semiHidden/>
    <w:rsid w:val="00772B12"/>
    <w:rPr>
      <w:caps/>
      <w:color w:val="2E74B5" w:themeColor="accent1" w:themeShade="BF"/>
      <w:spacing w:val="10"/>
    </w:rPr>
  </w:style>
  <w:style w:type="character" w:customStyle="1" w:styleId="Heading6Char">
    <w:name w:val="Heading 6 Char"/>
    <w:basedOn w:val="DefaultParagraphFont"/>
    <w:link w:val="Heading6"/>
    <w:uiPriority w:val="9"/>
    <w:semiHidden/>
    <w:rsid w:val="00772B12"/>
    <w:rPr>
      <w:caps/>
      <w:color w:val="2E74B5" w:themeColor="accent1" w:themeShade="BF"/>
      <w:spacing w:val="10"/>
    </w:rPr>
  </w:style>
  <w:style w:type="character" w:customStyle="1" w:styleId="Heading7Char">
    <w:name w:val="Heading 7 Char"/>
    <w:basedOn w:val="DefaultParagraphFont"/>
    <w:link w:val="Heading7"/>
    <w:uiPriority w:val="9"/>
    <w:semiHidden/>
    <w:rsid w:val="00772B12"/>
    <w:rPr>
      <w:caps/>
      <w:color w:val="2E74B5" w:themeColor="accent1" w:themeShade="BF"/>
      <w:spacing w:val="10"/>
    </w:rPr>
  </w:style>
  <w:style w:type="character" w:customStyle="1" w:styleId="Heading8Char">
    <w:name w:val="Heading 8 Char"/>
    <w:basedOn w:val="DefaultParagraphFont"/>
    <w:link w:val="Heading8"/>
    <w:uiPriority w:val="9"/>
    <w:semiHidden/>
    <w:rsid w:val="00772B12"/>
    <w:rPr>
      <w:caps/>
      <w:spacing w:val="10"/>
      <w:sz w:val="18"/>
      <w:szCs w:val="18"/>
    </w:rPr>
  </w:style>
  <w:style w:type="character" w:customStyle="1" w:styleId="Heading9Char">
    <w:name w:val="Heading 9 Char"/>
    <w:basedOn w:val="DefaultParagraphFont"/>
    <w:link w:val="Heading9"/>
    <w:uiPriority w:val="9"/>
    <w:semiHidden/>
    <w:rsid w:val="00772B12"/>
    <w:rPr>
      <w:i/>
      <w:iCs/>
      <w:caps/>
      <w:spacing w:val="10"/>
      <w:sz w:val="18"/>
      <w:szCs w:val="18"/>
    </w:rPr>
  </w:style>
  <w:style w:type="paragraph" w:styleId="Caption">
    <w:name w:val="caption"/>
    <w:basedOn w:val="Normal"/>
    <w:next w:val="Normal"/>
    <w:uiPriority w:val="35"/>
    <w:semiHidden/>
    <w:unhideWhenUsed/>
    <w:qFormat/>
    <w:rsid w:val="00772B12"/>
    <w:rPr>
      <w:b/>
      <w:bCs/>
      <w:color w:val="2E74B5" w:themeColor="accent1" w:themeShade="BF"/>
      <w:sz w:val="16"/>
      <w:szCs w:val="16"/>
    </w:rPr>
  </w:style>
  <w:style w:type="paragraph" w:styleId="Subtitle">
    <w:name w:val="Subtitle"/>
    <w:basedOn w:val="Normal"/>
    <w:next w:val="Normal"/>
    <w:link w:val="SubtitleChar"/>
    <w:uiPriority w:val="11"/>
    <w:qFormat/>
    <w:rsid w:val="00772B12"/>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2B12"/>
    <w:rPr>
      <w:caps/>
      <w:color w:val="595959" w:themeColor="text1" w:themeTint="A6"/>
      <w:spacing w:val="10"/>
      <w:sz w:val="21"/>
      <w:szCs w:val="21"/>
    </w:rPr>
  </w:style>
  <w:style w:type="character" w:styleId="Strong">
    <w:name w:val="Strong"/>
    <w:uiPriority w:val="22"/>
    <w:qFormat/>
    <w:rsid w:val="00772B12"/>
    <w:rPr>
      <w:b/>
      <w:bCs/>
    </w:rPr>
  </w:style>
  <w:style w:type="character" w:styleId="Emphasis">
    <w:name w:val="Emphasis"/>
    <w:uiPriority w:val="20"/>
    <w:qFormat/>
    <w:rsid w:val="00772B12"/>
    <w:rPr>
      <w:caps/>
      <w:color w:val="1F4D78" w:themeColor="accent1" w:themeShade="7F"/>
      <w:spacing w:val="5"/>
    </w:rPr>
  </w:style>
  <w:style w:type="paragraph" w:styleId="NoSpacing">
    <w:name w:val="No Spacing"/>
    <w:uiPriority w:val="1"/>
    <w:qFormat/>
    <w:rsid w:val="00772B12"/>
    <w:pPr>
      <w:spacing w:before="0" w:after="0" w:line="240" w:lineRule="auto"/>
    </w:pPr>
    <w:rPr>
      <w:sz w:val="22"/>
    </w:rPr>
  </w:style>
  <w:style w:type="paragraph" w:styleId="Quote">
    <w:name w:val="Quote"/>
    <w:basedOn w:val="Normal"/>
    <w:next w:val="Normal"/>
    <w:link w:val="QuoteChar"/>
    <w:uiPriority w:val="29"/>
    <w:qFormat/>
    <w:rsid w:val="00772B12"/>
    <w:rPr>
      <w:i/>
      <w:iCs/>
      <w:sz w:val="24"/>
      <w:szCs w:val="24"/>
    </w:rPr>
  </w:style>
  <w:style w:type="character" w:customStyle="1" w:styleId="QuoteChar">
    <w:name w:val="Quote Char"/>
    <w:basedOn w:val="DefaultParagraphFont"/>
    <w:link w:val="Quote"/>
    <w:uiPriority w:val="29"/>
    <w:rsid w:val="00772B12"/>
    <w:rPr>
      <w:i/>
      <w:iCs/>
      <w:sz w:val="24"/>
      <w:szCs w:val="24"/>
    </w:rPr>
  </w:style>
  <w:style w:type="paragraph" w:styleId="IntenseQuote">
    <w:name w:val="Intense Quote"/>
    <w:basedOn w:val="Normal"/>
    <w:next w:val="Normal"/>
    <w:link w:val="IntenseQuoteChar"/>
    <w:uiPriority w:val="30"/>
    <w:qFormat/>
    <w:rsid w:val="00772B12"/>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72B12"/>
    <w:rPr>
      <w:color w:val="5B9BD5" w:themeColor="accent1"/>
      <w:sz w:val="24"/>
      <w:szCs w:val="24"/>
    </w:rPr>
  </w:style>
  <w:style w:type="character" w:styleId="SubtleEmphasis">
    <w:name w:val="Subtle Emphasis"/>
    <w:uiPriority w:val="19"/>
    <w:qFormat/>
    <w:rsid w:val="00772B12"/>
    <w:rPr>
      <w:i/>
      <w:iCs/>
      <w:color w:val="1F4D78" w:themeColor="accent1" w:themeShade="7F"/>
    </w:rPr>
  </w:style>
  <w:style w:type="character" w:styleId="IntenseEmphasis">
    <w:name w:val="Intense Emphasis"/>
    <w:uiPriority w:val="21"/>
    <w:qFormat/>
    <w:rsid w:val="00772B12"/>
    <w:rPr>
      <w:b/>
      <w:bCs/>
      <w:caps/>
      <w:color w:val="1F4D78" w:themeColor="accent1" w:themeShade="7F"/>
      <w:spacing w:val="10"/>
    </w:rPr>
  </w:style>
  <w:style w:type="character" w:styleId="SubtleReference">
    <w:name w:val="Subtle Reference"/>
    <w:uiPriority w:val="31"/>
    <w:qFormat/>
    <w:rsid w:val="00772B12"/>
    <w:rPr>
      <w:b/>
      <w:bCs/>
      <w:color w:val="5B9BD5" w:themeColor="accent1"/>
    </w:rPr>
  </w:style>
  <w:style w:type="character" w:styleId="IntenseReference">
    <w:name w:val="Intense Reference"/>
    <w:uiPriority w:val="32"/>
    <w:qFormat/>
    <w:rsid w:val="00772B12"/>
    <w:rPr>
      <w:b/>
      <w:bCs/>
      <w:i/>
      <w:iCs/>
      <w:caps/>
      <w:color w:val="5B9BD5" w:themeColor="accent1"/>
    </w:rPr>
  </w:style>
  <w:style w:type="character" w:styleId="BookTitle">
    <w:name w:val="Book Title"/>
    <w:uiPriority w:val="33"/>
    <w:qFormat/>
    <w:rsid w:val="00772B12"/>
    <w:rPr>
      <w:b/>
      <w:bCs/>
      <w:i/>
      <w:iCs/>
      <w:spacing w:val="0"/>
    </w:rPr>
  </w:style>
  <w:style w:type="paragraph" w:styleId="TOCHeading">
    <w:name w:val="TOC Heading"/>
    <w:basedOn w:val="Heading1"/>
    <w:next w:val="Normal"/>
    <w:uiPriority w:val="39"/>
    <w:semiHidden/>
    <w:unhideWhenUsed/>
    <w:qFormat/>
    <w:rsid w:val="00772B12"/>
    <w:pPr>
      <w:outlineLvl w:val="9"/>
    </w:pPr>
  </w:style>
  <w:style w:type="paragraph" w:styleId="BalloonText">
    <w:name w:val="Balloon Text"/>
    <w:basedOn w:val="Normal"/>
    <w:link w:val="BalloonTextChar"/>
    <w:uiPriority w:val="99"/>
    <w:semiHidden/>
    <w:unhideWhenUsed/>
    <w:rsid w:val="00984D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87"/>
    <w:rPr>
      <w:rFonts w:ascii="Segoe UI" w:hAnsi="Segoe UI" w:cs="Segoe UI"/>
      <w:sz w:val="18"/>
      <w:szCs w:val="18"/>
    </w:rPr>
  </w:style>
  <w:style w:type="character" w:styleId="CommentReference">
    <w:name w:val="annotation reference"/>
    <w:basedOn w:val="DefaultParagraphFont"/>
    <w:uiPriority w:val="99"/>
    <w:semiHidden/>
    <w:unhideWhenUsed/>
    <w:rsid w:val="0051618A"/>
    <w:rPr>
      <w:sz w:val="16"/>
      <w:szCs w:val="16"/>
    </w:rPr>
  </w:style>
  <w:style w:type="paragraph" w:styleId="CommentText">
    <w:name w:val="annotation text"/>
    <w:basedOn w:val="Normal"/>
    <w:link w:val="CommentTextChar"/>
    <w:uiPriority w:val="99"/>
    <w:semiHidden/>
    <w:unhideWhenUsed/>
    <w:rsid w:val="0051618A"/>
    <w:rPr>
      <w:sz w:val="20"/>
    </w:rPr>
  </w:style>
  <w:style w:type="character" w:customStyle="1" w:styleId="CommentTextChar">
    <w:name w:val="Comment Text Char"/>
    <w:basedOn w:val="DefaultParagraphFont"/>
    <w:link w:val="CommentText"/>
    <w:uiPriority w:val="99"/>
    <w:semiHidden/>
    <w:rsid w:val="0051618A"/>
  </w:style>
  <w:style w:type="paragraph" w:styleId="CommentSubject">
    <w:name w:val="annotation subject"/>
    <w:basedOn w:val="CommentText"/>
    <w:next w:val="CommentText"/>
    <w:link w:val="CommentSubjectChar"/>
    <w:uiPriority w:val="99"/>
    <w:semiHidden/>
    <w:unhideWhenUsed/>
    <w:rsid w:val="0051618A"/>
    <w:rPr>
      <w:b/>
      <w:bCs/>
    </w:rPr>
  </w:style>
  <w:style w:type="character" w:customStyle="1" w:styleId="CommentSubjectChar">
    <w:name w:val="Comment Subject Char"/>
    <w:basedOn w:val="CommentTextChar"/>
    <w:link w:val="CommentSubject"/>
    <w:uiPriority w:val="99"/>
    <w:semiHidden/>
    <w:rsid w:val="0051618A"/>
    <w:rPr>
      <w:b/>
      <w:bCs/>
    </w:rPr>
  </w:style>
  <w:style w:type="table" w:styleId="TableGrid">
    <w:name w:val="Table Grid"/>
    <w:basedOn w:val="TableNormal"/>
    <w:uiPriority w:val="39"/>
    <w:rsid w:val="0063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E67"/>
    <w:rPr>
      <w:color w:val="0563C1" w:themeColor="hyperlink"/>
      <w:u w:val="single"/>
    </w:rPr>
  </w:style>
  <w:style w:type="character" w:styleId="FollowedHyperlink">
    <w:name w:val="FollowedHyperlink"/>
    <w:basedOn w:val="DefaultParagraphFont"/>
    <w:uiPriority w:val="99"/>
    <w:semiHidden/>
    <w:unhideWhenUsed/>
    <w:rsid w:val="00A82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resuscitation.2015.07.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Sonia</cp:lastModifiedBy>
  <cp:revision>2</cp:revision>
  <dcterms:created xsi:type="dcterms:W3CDTF">2019-01-08T19:15:00Z</dcterms:created>
  <dcterms:modified xsi:type="dcterms:W3CDTF">2019-01-08T19:15:00Z</dcterms:modified>
</cp:coreProperties>
</file>