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3B42" w14:textId="58EB59A0" w:rsidR="002E74E6" w:rsidRPr="00C866F9" w:rsidRDefault="002E1A97" w:rsidP="002E74E6">
      <w:pPr>
        <w:pStyle w:val="af2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Nyfødt med behov for HLR og medisinering</w:t>
      </w:r>
    </w:p>
    <w:p w14:paraId="4B8AF91C" w14:textId="77777777" w:rsidR="00435E55" w:rsidRDefault="00DC760A" w:rsidP="006D5169">
      <w:pPr>
        <w:spacing w:before="0"/>
        <w:rPr>
          <w:szCs w:val="22"/>
          <w:lang w:val="en-US"/>
        </w:rPr>
      </w:pPr>
      <w:proofErr w:type="spellStart"/>
      <w:r w:rsidRPr="00C866F9">
        <w:rPr>
          <w:b/>
          <w:szCs w:val="22"/>
          <w:lang w:val="en-US"/>
        </w:rPr>
        <w:t>Målgruppe</w:t>
      </w:r>
      <w:proofErr w:type="spellEnd"/>
      <w:r>
        <w:rPr>
          <w:szCs w:val="22"/>
          <w:lang w:val="en-US"/>
        </w:rPr>
        <w:t xml:space="preserve">: </w:t>
      </w:r>
      <w:proofErr w:type="spellStart"/>
      <w:r>
        <w:rPr>
          <w:szCs w:val="22"/>
          <w:lang w:val="en-US"/>
        </w:rPr>
        <w:t>Helsepersonell</w:t>
      </w:r>
      <w:proofErr w:type="spellEnd"/>
      <w:r>
        <w:rPr>
          <w:szCs w:val="22"/>
          <w:lang w:val="en-US"/>
        </w:rPr>
        <w:t xml:space="preserve"> </w:t>
      </w:r>
      <w:bookmarkStart w:id="0" w:name="_Hlk519591725"/>
      <w:r>
        <w:rPr>
          <w:szCs w:val="22"/>
          <w:lang w:val="en-US"/>
        </w:rPr>
        <w:t xml:space="preserve">med </w:t>
      </w:r>
      <w:proofErr w:type="spellStart"/>
      <w:r>
        <w:rPr>
          <w:szCs w:val="22"/>
          <w:lang w:val="en-US"/>
        </w:rPr>
        <w:t>ansvar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før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under </w:t>
      </w:r>
      <w:proofErr w:type="spellStart"/>
      <w:r>
        <w:rPr>
          <w:szCs w:val="22"/>
          <w:lang w:val="en-US"/>
        </w:rPr>
        <w:t>fødsel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for neonatal </w:t>
      </w:r>
      <w:proofErr w:type="spellStart"/>
      <w:r>
        <w:rPr>
          <w:szCs w:val="22"/>
          <w:lang w:val="en-US"/>
        </w:rPr>
        <w:t>gjenoppliving</w:t>
      </w:r>
      <w:bookmarkEnd w:id="0"/>
      <w:proofErr w:type="spellEnd"/>
      <w:r>
        <w:rPr>
          <w:szCs w:val="22"/>
          <w:lang w:val="en-US"/>
        </w:rPr>
        <w:t xml:space="preserve"> </w:t>
      </w:r>
    </w:p>
    <w:p w14:paraId="7E697350" w14:textId="39675093" w:rsidR="00DC760A" w:rsidRPr="00C866F9" w:rsidRDefault="002E74E6" w:rsidP="006D5169">
      <w:pPr>
        <w:spacing w:before="0"/>
        <w:rPr>
          <w:szCs w:val="22"/>
          <w:lang w:val="en-US"/>
        </w:rPr>
      </w:pPr>
      <w:bookmarkStart w:id="1" w:name="_GoBack"/>
      <w:bookmarkEnd w:id="1"/>
      <w:proofErr w:type="spellStart"/>
      <w:r w:rsidRPr="00C866F9">
        <w:rPr>
          <w:b/>
          <w:szCs w:val="22"/>
          <w:lang w:val="en-US"/>
        </w:rPr>
        <w:t>Antall</w:t>
      </w:r>
      <w:proofErr w:type="spellEnd"/>
      <w:r w:rsidRPr="00C866F9">
        <w:rPr>
          <w:b/>
          <w:szCs w:val="22"/>
          <w:lang w:val="en-US"/>
        </w:rPr>
        <w:t xml:space="preserve"> </w:t>
      </w:r>
      <w:proofErr w:type="spellStart"/>
      <w:r w:rsidRPr="00C866F9">
        <w:rPr>
          <w:b/>
          <w:szCs w:val="22"/>
          <w:lang w:val="en-US"/>
        </w:rPr>
        <w:t>deltakere</w:t>
      </w:r>
      <w:proofErr w:type="spellEnd"/>
      <w:r w:rsidR="00DC760A">
        <w:rPr>
          <w:szCs w:val="22"/>
          <w:lang w:val="en-US"/>
        </w:rPr>
        <w:t xml:space="preserve">: 3–5 </w:t>
      </w:r>
      <w:proofErr w:type="spellStart"/>
      <w:r w:rsidR="00DC760A">
        <w:rPr>
          <w:szCs w:val="22"/>
          <w:lang w:val="en-US"/>
        </w:rPr>
        <w:t>deltakere</w:t>
      </w:r>
      <w:proofErr w:type="spellEnd"/>
      <w:r w:rsidR="00CF55EA">
        <w:rPr>
          <w:b/>
          <w:szCs w:val="22"/>
          <w:lang w:val="en-US"/>
        </w:rPr>
        <w:t xml:space="preserve"> </w:t>
      </w:r>
      <w:proofErr w:type="spellStart"/>
      <w:r w:rsidR="00CF55EA">
        <w:rPr>
          <w:b/>
          <w:szCs w:val="22"/>
          <w:lang w:val="en-US"/>
        </w:rPr>
        <w:t>Simuleringstid</w:t>
      </w:r>
      <w:proofErr w:type="spellEnd"/>
      <w:r w:rsidR="00DC760A">
        <w:rPr>
          <w:szCs w:val="22"/>
          <w:lang w:val="en-US"/>
        </w:rPr>
        <w:t xml:space="preserve">: 10–15 </w:t>
      </w:r>
      <w:proofErr w:type="spellStart"/>
      <w:r w:rsidR="00DC760A">
        <w:rPr>
          <w:szCs w:val="22"/>
          <w:lang w:val="en-US"/>
        </w:rPr>
        <w:t>minutter</w:t>
      </w:r>
      <w:proofErr w:type="spellEnd"/>
      <w:r w:rsidR="00DC760A">
        <w:rPr>
          <w:szCs w:val="22"/>
          <w:lang w:val="en-US"/>
        </w:rPr>
        <w:t xml:space="preserve"> </w:t>
      </w:r>
      <w:proofErr w:type="spellStart"/>
      <w:r w:rsidRPr="00C866F9">
        <w:rPr>
          <w:b/>
          <w:szCs w:val="22"/>
          <w:lang w:val="en-US"/>
        </w:rPr>
        <w:t>Debriefingtid</w:t>
      </w:r>
      <w:proofErr w:type="spellEnd"/>
      <w:r w:rsidR="00DC760A">
        <w:rPr>
          <w:szCs w:val="22"/>
          <w:lang w:val="en-US"/>
        </w:rPr>
        <w:t xml:space="preserve">: 20–30 </w:t>
      </w:r>
      <w:proofErr w:type="spellStart"/>
      <w:r w:rsidR="00DC760A">
        <w:rPr>
          <w:szCs w:val="22"/>
          <w:lang w:val="en-US"/>
        </w:rPr>
        <w:t>minutter</w:t>
      </w:r>
      <w:proofErr w:type="spellEnd"/>
    </w:p>
    <w:p w14:paraId="69D5DEAB" w14:textId="60E8E257" w:rsidR="002E74E6" w:rsidRPr="00C866F9" w:rsidRDefault="002E74E6" w:rsidP="002E74E6">
      <w:pPr>
        <w:pStyle w:val="1"/>
        <w:rPr>
          <w:lang w:val="en-US"/>
        </w:rPr>
      </w:pPr>
      <w:r>
        <w:rPr>
          <w:lang w:val="en-US"/>
        </w:rPr>
        <w:t>Informasjon om læreplan</w:t>
      </w:r>
    </w:p>
    <w:p w14:paraId="1156EBD9" w14:textId="2728F899" w:rsidR="000B4857" w:rsidRPr="00C866F9" w:rsidRDefault="000B4857" w:rsidP="002E74E6">
      <w:pPr>
        <w:pStyle w:val="2"/>
        <w:rPr>
          <w:lang w:val="en-US"/>
        </w:rPr>
      </w:pPr>
      <w:r>
        <w:rPr>
          <w:lang w:val="en-US"/>
        </w:rPr>
        <w:t>Læremål</w:t>
      </w:r>
    </w:p>
    <w:p w14:paraId="78C429FD" w14:textId="4411B96C" w:rsidR="000B078F" w:rsidRPr="00C866F9" w:rsidRDefault="005E46AF" w:rsidP="00CC5756">
      <w:pPr>
        <w:spacing w:after="40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Etter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komplettering</w:t>
      </w:r>
      <w:proofErr w:type="spellEnd"/>
      <w:r>
        <w:rPr>
          <w:szCs w:val="22"/>
          <w:lang w:val="en-US"/>
        </w:rPr>
        <w:t xml:space="preserve"> av </w:t>
      </w:r>
      <w:proofErr w:type="spellStart"/>
      <w:r>
        <w:rPr>
          <w:szCs w:val="22"/>
          <w:lang w:val="en-US"/>
        </w:rPr>
        <w:t>simulering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debriefingsøkt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vil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deltakerne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være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</w:t>
      </w:r>
      <w:proofErr w:type="spellEnd"/>
      <w:r>
        <w:rPr>
          <w:szCs w:val="22"/>
          <w:lang w:val="en-US"/>
        </w:rPr>
        <w:t xml:space="preserve"> stand </w:t>
      </w:r>
      <w:proofErr w:type="spellStart"/>
      <w:r>
        <w:rPr>
          <w:szCs w:val="22"/>
          <w:lang w:val="en-US"/>
        </w:rPr>
        <w:t>til</w:t>
      </w:r>
      <w:proofErr w:type="spellEnd"/>
      <w:r>
        <w:rPr>
          <w:szCs w:val="22"/>
          <w:lang w:val="en-US"/>
        </w:rPr>
        <w:t xml:space="preserve"> å:</w:t>
      </w:r>
    </w:p>
    <w:p w14:paraId="3D0632AD" w14:textId="6E15AD6B" w:rsidR="000B4857" w:rsidRPr="00C866F9" w:rsidRDefault="009A020E" w:rsidP="00511C0A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lang w:val="en-US" w:eastAsia="da-DK"/>
        </w:rPr>
        <w:t>Gjenkjenne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lav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hjertefrekvens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hos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en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nyfødt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og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forstå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nødvendigheten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av å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utføre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neonatal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gjenoppliving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etter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lokale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retningslinjer</w:t>
      </w:r>
      <w:proofErr w:type="spellEnd"/>
    </w:p>
    <w:p w14:paraId="31D2DDA8" w14:textId="779D205F" w:rsidR="000B4857" w:rsidRPr="00C866F9" w:rsidRDefault="00051CE6" w:rsidP="00511C0A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lang w:val="en-US" w:eastAsia="da-DK"/>
        </w:rPr>
        <w:t>Utføre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umiddelbar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overtrykksventilasjon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og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vurdere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effekten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av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dette</w:t>
      </w:r>
      <w:proofErr w:type="spellEnd"/>
    </w:p>
    <w:p w14:paraId="2FBE063F" w14:textId="1AD45103" w:rsidR="006B690D" w:rsidRPr="00C866F9" w:rsidRDefault="00B47F87" w:rsidP="00511C0A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lang w:val="en-US" w:eastAsia="da-DK"/>
        </w:rPr>
        <w:t>Forstå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når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brystkompresjon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er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nødvendig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og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utføre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høykvalitets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HLR</w:t>
      </w:r>
    </w:p>
    <w:p w14:paraId="42F7F031" w14:textId="71F37E5E" w:rsidR="006B690D" w:rsidRPr="00C866F9" w:rsidRDefault="00B47F87" w:rsidP="000B4857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lang w:val="en-US" w:eastAsia="da-DK"/>
        </w:rPr>
      </w:pPr>
      <w:proofErr w:type="spellStart"/>
      <w:r>
        <w:rPr>
          <w:rFonts w:eastAsia="Times New Roman" w:cs="Times New Roman"/>
          <w:color w:val="000000"/>
          <w:lang w:val="en-US" w:eastAsia="da-DK"/>
        </w:rPr>
        <w:t>Forstå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når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det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er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nødvendig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å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bruke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vasopressor for å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stimulere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blodtilførsel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til</w:t>
      </w:r>
      <w:proofErr w:type="spellEnd"/>
      <w:r>
        <w:rPr>
          <w:rFonts w:eastAsia="Times New Roman" w:cs="Times New Roman"/>
          <w:color w:val="000000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da-DK"/>
        </w:rPr>
        <w:t>hjertet</w:t>
      </w:r>
      <w:proofErr w:type="spellEnd"/>
    </w:p>
    <w:p w14:paraId="76ADDB88" w14:textId="77777777" w:rsidR="00574B93" w:rsidRPr="00C866F9" w:rsidRDefault="007F54AA" w:rsidP="002E74E6">
      <w:pPr>
        <w:pStyle w:val="2"/>
        <w:rPr>
          <w:lang w:val="en-US"/>
        </w:rPr>
      </w:pPr>
      <w:r>
        <w:rPr>
          <w:lang w:val="en-US"/>
        </w:rPr>
        <w:t>Scenario fokus</w:t>
      </w:r>
    </w:p>
    <w:p w14:paraId="06CBFA21" w14:textId="61EFCD80" w:rsidR="00222D47" w:rsidRPr="00C866F9" w:rsidRDefault="00FE33F3" w:rsidP="00FE33F3">
      <w:pPr>
        <w:rPr>
          <w:lang w:val="en-US"/>
        </w:rPr>
      </w:pPr>
      <w:proofErr w:type="spellStart"/>
      <w:r>
        <w:rPr>
          <w:lang w:val="en-US"/>
        </w:rPr>
        <w:t>Scenariet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enkelt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apnoeisk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nyfødt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nedkommet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vaginalt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født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overvektig</w:t>
      </w:r>
      <w:proofErr w:type="spellEnd"/>
      <w:r>
        <w:rPr>
          <w:lang w:val="en-US"/>
        </w:rPr>
        <w:t xml:space="preserve"> 35-årig </w:t>
      </w:r>
      <w:proofErr w:type="spellStart"/>
      <w:r>
        <w:rPr>
          <w:lang w:val="en-US"/>
        </w:rPr>
        <w:t>kvinne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vakuumassistert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langvarige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forsøk</w:t>
      </w:r>
      <w:proofErr w:type="spellEnd"/>
      <w:r>
        <w:rPr>
          <w:lang w:val="en-US"/>
        </w:rPr>
        <w:t xml:space="preserve"> med IV oxytocin,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patologisk</w:t>
      </w:r>
      <w:proofErr w:type="spellEnd"/>
      <w:r>
        <w:rPr>
          <w:lang w:val="en-US"/>
        </w:rPr>
        <w:t xml:space="preserve"> EKG-</w:t>
      </w:r>
      <w:proofErr w:type="spellStart"/>
      <w:r>
        <w:rPr>
          <w:lang w:val="en-US"/>
        </w:rPr>
        <w:t>kurve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diskusjon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akutt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keisersnitt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Deltakerne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bør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umiddelbart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klemme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navlestrengen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utføre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første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tiltakene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strålevarmeren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bør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deltakerne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gjenkjenne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hjertefrekvens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umiddelbart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begynne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overtrykksventilasjon</w:t>
      </w:r>
      <w:proofErr w:type="spellEnd"/>
      <w:r>
        <w:rPr>
          <w:lang w:val="en-US"/>
        </w:rPr>
        <w:t xml:space="preserve"> (PPV), </w:t>
      </w:r>
      <w:proofErr w:type="spellStart"/>
      <w:r>
        <w:rPr>
          <w:lang w:val="en-US"/>
        </w:rPr>
        <w:t>etterfulgt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kompresjoner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administrering</w:t>
      </w:r>
      <w:proofErr w:type="spellEnd"/>
      <w:r>
        <w:rPr>
          <w:lang w:val="en-US"/>
        </w:rPr>
        <w:t xml:space="preserve"> av adrenalin for å </w:t>
      </w:r>
      <w:proofErr w:type="spellStart"/>
      <w:r>
        <w:rPr>
          <w:lang w:val="en-US"/>
        </w:rPr>
        <w:t>gjenopplive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volumekspander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etter</w:t>
      </w:r>
      <w:proofErr w:type="spellEnd"/>
      <w:r>
        <w:rPr>
          <w:lang w:val="en-US"/>
        </w:rPr>
        <w:t xml:space="preserve"> ROSC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stabilisere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jenta</w:t>
      </w:r>
      <w:proofErr w:type="spellEnd"/>
      <w:r>
        <w:rPr>
          <w:lang w:val="en-US"/>
        </w:rPr>
        <w:t>.</w:t>
      </w:r>
    </w:p>
    <w:p w14:paraId="5A477211" w14:textId="43EA2664" w:rsidR="0060770E" w:rsidRPr="00C866F9" w:rsidRDefault="00B47F87" w:rsidP="002E74E6">
      <w:pPr>
        <w:pStyle w:val="2"/>
        <w:rPr>
          <w:lang w:val="en-US"/>
        </w:rPr>
      </w:pPr>
      <w:r>
        <w:rPr>
          <w:lang w:val="en-US"/>
        </w:rPr>
        <w:t>Scenario progresjon</w:t>
      </w:r>
    </w:p>
    <w:p w14:paraId="01EFEB38" w14:textId="3C93536E" w:rsidR="00A12396" w:rsidRPr="00C866F9" w:rsidRDefault="00A12396" w:rsidP="00A12396">
      <w:pPr>
        <w:rPr>
          <w:lang w:val="en-US"/>
        </w:rPr>
      </w:pPr>
      <w:proofErr w:type="spellStart"/>
      <w:r>
        <w:rPr>
          <w:lang w:val="en-US"/>
        </w:rPr>
        <w:t>Simuleringen</w:t>
      </w:r>
      <w:proofErr w:type="spellEnd"/>
      <w:r>
        <w:rPr>
          <w:lang w:val="en-US"/>
        </w:rPr>
        <w:t xml:space="preserve"> starter </w:t>
      </w:r>
      <w:proofErr w:type="spellStart"/>
      <w:r>
        <w:rPr>
          <w:lang w:val="en-US"/>
        </w:rPr>
        <w:t>rett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fødselen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hvor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fremstår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apnoeisk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vurdering</w:t>
      </w:r>
      <w:proofErr w:type="spellEnd"/>
      <w:r>
        <w:rPr>
          <w:lang w:val="en-US"/>
        </w:rPr>
        <w:t xml:space="preserve"> med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hjertefrekvens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47/min. </w:t>
      </w:r>
      <w:proofErr w:type="spellStart"/>
      <w:r>
        <w:rPr>
          <w:lang w:val="en-US"/>
        </w:rPr>
        <w:t>Navlestrengen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bør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umiddelbart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flyttes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strålevarmeren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innledende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intervensjon</w:t>
      </w:r>
      <w:proofErr w:type="spellEnd"/>
      <w:r>
        <w:rPr>
          <w:lang w:val="en-US"/>
        </w:rPr>
        <w:t xml:space="preserve">. </w:t>
      </w:r>
    </w:p>
    <w:p w14:paraId="478232A5" w14:textId="1ECEFBC1" w:rsidR="00CA237F" w:rsidRPr="00C866F9" w:rsidRDefault="00753089" w:rsidP="00A12396">
      <w:pPr>
        <w:rPr>
          <w:lang w:val="en-US"/>
        </w:rPr>
      </w:pPr>
      <w:proofErr w:type="spellStart"/>
      <w:r>
        <w:rPr>
          <w:lang w:val="en-US"/>
        </w:rPr>
        <w:t>Suging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luftveier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tørking</w:t>
      </w:r>
      <w:proofErr w:type="spellEnd"/>
      <w:r>
        <w:rPr>
          <w:lang w:val="en-US"/>
        </w:rPr>
        <w:t xml:space="preserve"> av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 xml:space="preserve"> har </w:t>
      </w:r>
      <w:proofErr w:type="spellStart"/>
      <w:r>
        <w:rPr>
          <w:lang w:val="en-US"/>
        </w:rPr>
        <w:t>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effekt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bør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overtrykksventilasjon</w:t>
      </w:r>
      <w:proofErr w:type="spellEnd"/>
      <w:r>
        <w:rPr>
          <w:lang w:val="en-US"/>
        </w:rPr>
        <w:t xml:space="preserve"> (PPV). </w:t>
      </w:r>
      <w:proofErr w:type="spellStart"/>
      <w:r>
        <w:rPr>
          <w:lang w:val="en-US"/>
        </w:rPr>
        <w:t>Ventilering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øke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hjertefrekvensen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bør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innlede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brystkompresjoner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sette</w:t>
      </w:r>
      <w:proofErr w:type="spellEnd"/>
      <w:r>
        <w:rPr>
          <w:lang w:val="en-US"/>
        </w:rPr>
        <w:t xml:space="preserve"> inn </w:t>
      </w:r>
      <w:proofErr w:type="spellStart"/>
      <w:r>
        <w:rPr>
          <w:lang w:val="en-US"/>
        </w:rPr>
        <w:t>venøst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navlekateter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utføre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endotrakeal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intubasjon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Kompresjoner</w:t>
      </w:r>
      <w:proofErr w:type="spellEnd"/>
      <w:r>
        <w:rPr>
          <w:lang w:val="en-US"/>
        </w:rPr>
        <w:t xml:space="preserve"> med </w:t>
      </w:r>
      <w:proofErr w:type="spellStart"/>
      <w:r>
        <w:rPr>
          <w:lang w:val="en-US"/>
        </w:rPr>
        <w:t>kontinuerlig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ventilering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øke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hjertefrekvensen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før</w:t>
      </w:r>
      <w:proofErr w:type="spellEnd"/>
      <w:r>
        <w:rPr>
          <w:lang w:val="en-US"/>
        </w:rPr>
        <w:t xml:space="preserve"> adrenalin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administrert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Hjertefrekvensen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øke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110/min,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</w:t>
      </w:r>
      <w:proofErr w:type="spellEnd"/>
      <w:r>
        <w:rPr>
          <w:lang w:val="en-US"/>
        </w:rPr>
        <w:t xml:space="preserve"> tonus. </w:t>
      </w:r>
      <w:proofErr w:type="spellStart"/>
      <w:r>
        <w:rPr>
          <w:lang w:val="en-US"/>
        </w:rPr>
        <w:t>Metningen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øke</w:t>
      </w:r>
      <w:proofErr w:type="spellEnd"/>
      <w:r>
        <w:rPr>
          <w:lang w:val="en-US"/>
        </w:rPr>
        <w:t xml:space="preserve"> over de </w:t>
      </w:r>
      <w:proofErr w:type="spellStart"/>
      <w:r>
        <w:rPr>
          <w:lang w:val="en-US"/>
        </w:rPr>
        <w:t>neste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minuttene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volumekspander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administreres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etter</w:t>
      </w:r>
      <w:proofErr w:type="spellEnd"/>
      <w:r>
        <w:rPr>
          <w:lang w:val="en-US"/>
        </w:rPr>
        <w:t xml:space="preserve"> ROSC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å </w:t>
      </w:r>
      <w:proofErr w:type="spellStart"/>
      <w:r>
        <w:rPr>
          <w:lang w:val="en-US"/>
        </w:rPr>
        <w:t>stabilisere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>.</w:t>
      </w:r>
    </w:p>
    <w:p w14:paraId="6D9854EC" w14:textId="114A01FC" w:rsidR="00C17EF3" w:rsidRPr="00C866F9" w:rsidRDefault="00C17EF3" w:rsidP="00A12396">
      <w:pPr>
        <w:rPr>
          <w:lang w:val="en-US"/>
        </w:rPr>
      </w:pPr>
      <w:proofErr w:type="spellStart"/>
      <w:r>
        <w:rPr>
          <w:lang w:val="en-US"/>
        </w:rPr>
        <w:t>Når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helst</w:t>
      </w:r>
      <w:proofErr w:type="spellEnd"/>
      <w:r>
        <w:rPr>
          <w:lang w:val="en-US"/>
        </w:rPr>
        <w:t xml:space="preserve"> under </w:t>
      </w:r>
      <w:proofErr w:type="spellStart"/>
      <w:r>
        <w:rPr>
          <w:lang w:val="en-US"/>
        </w:rPr>
        <w:t>gjenoppliving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instruktøren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hendelsen</w:t>
      </w:r>
      <w:proofErr w:type="spellEnd"/>
      <w:r>
        <w:rPr>
          <w:lang w:val="en-US"/>
        </w:rPr>
        <w:t xml:space="preserve"> «</w:t>
      </w:r>
      <w:proofErr w:type="spellStart"/>
      <w:r>
        <w:rPr>
          <w:lang w:val="en-US"/>
        </w:rPr>
        <w:t>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passende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behandling</w:t>
      </w:r>
      <w:proofErr w:type="spellEnd"/>
      <w:r>
        <w:rPr>
          <w:lang w:val="en-US"/>
        </w:rPr>
        <w:t xml:space="preserve">» for å </w:t>
      </w:r>
      <w:proofErr w:type="spellStart"/>
      <w:r>
        <w:rPr>
          <w:lang w:val="en-US"/>
        </w:rPr>
        <w:t>få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deltakerne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å </w:t>
      </w:r>
      <w:proofErr w:type="spellStart"/>
      <w:r>
        <w:rPr>
          <w:lang w:val="en-US"/>
        </w:rPr>
        <w:t>intervenere</w:t>
      </w:r>
      <w:proofErr w:type="spellEnd"/>
      <w:r>
        <w:rPr>
          <w:lang w:val="en-US"/>
        </w:rPr>
        <w:t xml:space="preserve">. Denne </w:t>
      </w:r>
      <w:proofErr w:type="spellStart"/>
      <w:r>
        <w:rPr>
          <w:lang w:val="en-US"/>
        </w:rPr>
        <w:t>hendelsen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resultere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at den </w:t>
      </w:r>
      <w:proofErr w:type="spellStart"/>
      <w:r>
        <w:rPr>
          <w:lang w:val="en-US"/>
        </w:rPr>
        <w:t>nyfødte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asystole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deltakerne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utfører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riktig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behandling</w:t>
      </w:r>
      <w:proofErr w:type="spellEnd"/>
      <w:r>
        <w:rPr>
          <w:lang w:val="en-US"/>
        </w:rPr>
        <w:t>.</w:t>
      </w:r>
    </w:p>
    <w:p w14:paraId="7DD57913" w14:textId="77777777" w:rsidR="00A12396" w:rsidRPr="00C866F9" w:rsidRDefault="00A12396" w:rsidP="002E74E6">
      <w:pPr>
        <w:pStyle w:val="2"/>
        <w:rPr>
          <w:lang w:val="en-US"/>
        </w:rPr>
      </w:pPr>
      <w:r>
        <w:rPr>
          <w:lang w:val="en-US"/>
        </w:rPr>
        <w:t>Debriefing</w:t>
      </w:r>
    </w:p>
    <w:p w14:paraId="4E26B926" w14:textId="4C20E476" w:rsidR="00F74660" w:rsidRPr="00275D58" w:rsidRDefault="00F74660" w:rsidP="00CC5756">
      <w:pPr>
        <w:rPr>
          <w:lang w:val="en-US"/>
        </w:rPr>
      </w:pPr>
      <w:bookmarkStart w:id="2" w:name="_Hlk519193627"/>
      <w:proofErr w:type="spellStart"/>
      <w:r>
        <w:rPr>
          <w:lang w:val="en-US"/>
        </w:rPr>
        <w:t>Når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simuleringen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over, </w:t>
      </w:r>
      <w:proofErr w:type="spellStart"/>
      <w:r>
        <w:rPr>
          <w:lang w:val="en-US"/>
        </w:rPr>
        <w:t>anbefales</w:t>
      </w:r>
      <w:proofErr w:type="spellEnd"/>
      <w:r>
        <w:rPr>
          <w:lang w:val="en-US"/>
        </w:rPr>
        <w:t xml:space="preserve"> det at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tilrettelagt</w:t>
      </w:r>
      <w:proofErr w:type="spellEnd"/>
      <w:r>
        <w:rPr>
          <w:lang w:val="en-US"/>
        </w:rPr>
        <w:t xml:space="preserve"> debriefing </w:t>
      </w:r>
      <w:proofErr w:type="spellStart"/>
      <w:r>
        <w:rPr>
          <w:lang w:val="en-US"/>
        </w:rPr>
        <w:t>gjennomføres</w:t>
      </w:r>
      <w:proofErr w:type="spellEnd"/>
      <w:r>
        <w:rPr>
          <w:lang w:val="en-US"/>
        </w:rPr>
        <w:t xml:space="preserve"> for å </w:t>
      </w:r>
      <w:proofErr w:type="spellStart"/>
      <w:r>
        <w:rPr>
          <w:lang w:val="en-US"/>
        </w:rPr>
        <w:t>diskutere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relatert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læremålene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Hendelsesloggen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Session Viewer </w:t>
      </w:r>
      <w:proofErr w:type="spellStart"/>
      <w:r>
        <w:rPr>
          <w:lang w:val="en-US"/>
        </w:rPr>
        <w:t>viser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foreslåtte</w:t>
      </w:r>
      <w:proofErr w:type="spellEnd"/>
      <w:r>
        <w:rPr>
          <w:lang w:val="en-US"/>
        </w:rPr>
        <w:t xml:space="preserve"> debriefing-</w:t>
      </w:r>
      <w:proofErr w:type="spellStart"/>
      <w:r>
        <w:rPr>
          <w:lang w:val="en-US"/>
        </w:rPr>
        <w:t>spørsmål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Sentrale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diskusjonsemner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være</w:t>
      </w:r>
      <w:proofErr w:type="spellEnd"/>
      <w:r>
        <w:rPr>
          <w:lang w:val="en-US"/>
        </w:rPr>
        <w:t>:</w:t>
      </w:r>
    </w:p>
    <w:bookmarkEnd w:id="2"/>
    <w:p w14:paraId="62892362" w14:textId="0AE8B40C" w:rsidR="00222A21" w:rsidRPr="00C866F9" w:rsidRDefault="00753089" w:rsidP="00222A21">
      <w:pPr>
        <w:pStyle w:val="a3"/>
        <w:numPr>
          <w:ilvl w:val="0"/>
          <w:numId w:val="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Tegnene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symptomene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på</w:t>
      </w:r>
      <w:proofErr w:type="spellEnd"/>
      <w:r>
        <w:rPr>
          <w:szCs w:val="22"/>
          <w:lang w:val="en-US"/>
        </w:rPr>
        <w:t xml:space="preserve"> at </w:t>
      </w:r>
      <w:proofErr w:type="spellStart"/>
      <w:r>
        <w:rPr>
          <w:szCs w:val="22"/>
          <w:lang w:val="en-US"/>
        </w:rPr>
        <w:t>denne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babyen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trenger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gjenoppliving</w:t>
      </w:r>
      <w:proofErr w:type="spellEnd"/>
    </w:p>
    <w:p w14:paraId="1ADE73C4" w14:textId="726F1C25" w:rsidR="001F481D" w:rsidRPr="00C866F9" w:rsidRDefault="008F6AD3" w:rsidP="00894040">
      <w:pPr>
        <w:pStyle w:val="a3"/>
        <w:numPr>
          <w:ilvl w:val="0"/>
          <w:numId w:val="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Indikasjoner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på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behov</w:t>
      </w:r>
      <w:proofErr w:type="spellEnd"/>
      <w:r>
        <w:rPr>
          <w:szCs w:val="22"/>
          <w:lang w:val="en-US"/>
        </w:rPr>
        <w:t xml:space="preserve"> for vasopressor</w:t>
      </w:r>
    </w:p>
    <w:p w14:paraId="2B97AE35" w14:textId="78E088A8" w:rsidR="008402ED" w:rsidRPr="00C866F9" w:rsidRDefault="008402ED" w:rsidP="00894040">
      <w:pPr>
        <w:pStyle w:val="a3"/>
        <w:numPr>
          <w:ilvl w:val="0"/>
          <w:numId w:val="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lastRenderedPageBreak/>
        <w:t>Indikasjoner</w:t>
      </w:r>
      <w:proofErr w:type="spellEnd"/>
      <w:r>
        <w:rPr>
          <w:szCs w:val="22"/>
          <w:lang w:val="en-US"/>
        </w:rPr>
        <w:t xml:space="preserve"> for </w:t>
      </w:r>
      <w:proofErr w:type="spellStart"/>
      <w:r>
        <w:rPr>
          <w:szCs w:val="22"/>
          <w:lang w:val="en-US"/>
        </w:rPr>
        <w:t>administrasjon</w:t>
      </w:r>
      <w:proofErr w:type="spellEnd"/>
      <w:r>
        <w:rPr>
          <w:szCs w:val="22"/>
          <w:lang w:val="en-US"/>
        </w:rPr>
        <w:t xml:space="preserve"> av </w:t>
      </w:r>
      <w:proofErr w:type="spellStart"/>
      <w:r>
        <w:rPr>
          <w:szCs w:val="22"/>
          <w:lang w:val="en-US"/>
        </w:rPr>
        <w:t>volumekspander</w:t>
      </w:r>
      <w:proofErr w:type="spellEnd"/>
    </w:p>
    <w:p w14:paraId="695AF503" w14:textId="04E8AB92" w:rsidR="00CD0210" w:rsidRPr="00C866F9" w:rsidRDefault="00CD0210" w:rsidP="00233924">
      <w:pPr>
        <w:pStyle w:val="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Referanser</w:t>
      </w:r>
    </w:p>
    <w:p w14:paraId="617669F3" w14:textId="77777777" w:rsidR="00CD0210" w:rsidRPr="00275D58" w:rsidRDefault="00CD0210" w:rsidP="00233924">
      <w:pPr>
        <w:rPr>
          <w:lang w:val="de-DE"/>
        </w:rPr>
      </w:pPr>
      <w:r w:rsidRPr="00C866F9">
        <w:rPr>
          <w:lang w:val="en-US"/>
        </w:rPr>
        <w:t xml:space="preserve">Wyllie J, Perlman JM, </w:t>
      </w:r>
      <w:proofErr w:type="spellStart"/>
      <w:r w:rsidRPr="00C866F9">
        <w:rPr>
          <w:lang w:val="en-US"/>
        </w:rPr>
        <w:t>Kattwinkel</w:t>
      </w:r>
      <w:proofErr w:type="spellEnd"/>
      <w:r w:rsidRPr="00C866F9">
        <w:rPr>
          <w:lang w:val="en-US"/>
        </w:rPr>
        <w:t xml:space="preserve"> J, Wyckoff MH, Aziz K, </w:t>
      </w:r>
      <w:proofErr w:type="spellStart"/>
      <w:r w:rsidRPr="00C866F9">
        <w:rPr>
          <w:lang w:val="en-US"/>
        </w:rPr>
        <w:t>Guinsburg</w:t>
      </w:r>
      <w:proofErr w:type="spellEnd"/>
      <w:r w:rsidRPr="00C866F9">
        <w:rPr>
          <w:lang w:val="en-US"/>
        </w:rPr>
        <w:t xml:space="preserve"> R, Kim H-S, </w:t>
      </w:r>
      <w:proofErr w:type="spellStart"/>
      <w:r w:rsidRPr="00C866F9">
        <w:rPr>
          <w:lang w:val="en-US"/>
        </w:rPr>
        <w:t>Liley</w:t>
      </w:r>
      <w:proofErr w:type="spellEnd"/>
      <w:r w:rsidRPr="00C866F9">
        <w:rPr>
          <w:lang w:val="en-US"/>
        </w:rPr>
        <w:t xml:space="preserve"> HG, Mildenhall L, Simon WM, </w:t>
      </w:r>
      <w:proofErr w:type="spellStart"/>
      <w:r w:rsidRPr="00C866F9">
        <w:rPr>
          <w:lang w:val="en-US"/>
        </w:rPr>
        <w:t>Szyld</w:t>
      </w:r>
      <w:proofErr w:type="spellEnd"/>
      <w:r w:rsidRPr="00C866F9">
        <w:rPr>
          <w:lang w:val="en-US"/>
        </w:rPr>
        <w:t xml:space="preserve"> E, Tamura M, </w:t>
      </w:r>
      <w:proofErr w:type="spellStart"/>
      <w:r w:rsidRPr="00C866F9">
        <w:rPr>
          <w:lang w:val="en-US"/>
        </w:rPr>
        <w:t>Velaphi</w:t>
      </w:r>
      <w:proofErr w:type="spellEnd"/>
      <w:r w:rsidRPr="00C866F9">
        <w:rPr>
          <w:lang w:val="en-US"/>
        </w:rPr>
        <w:t xml:space="preserve"> S, </w:t>
      </w:r>
      <w:proofErr w:type="spellStart"/>
      <w:r w:rsidRPr="00C866F9">
        <w:rPr>
          <w:lang w:val="en-US"/>
        </w:rPr>
        <w:t>på</w:t>
      </w:r>
      <w:proofErr w:type="spellEnd"/>
      <w:r w:rsidRPr="00C866F9">
        <w:rPr>
          <w:lang w:val="en-US"/>
        </w:rPr>
        <w:t xml:space="preserve"> </w:t>
      </w:r>
      <w:proofErr w:type="spellStart"/>
      <w:r w:rsidRPr="00C866F9">
        <w:rPr>
          <w:lang w:val="en-US"/>
        </w:rPr>
        <w:t>vegne</w:t>
      </w:r>
      <w:proofErr w:type="spellEnd"/>
      <w:r w:rsidRPr="00C866F9">
        <w:rPr>
          <w:lang w:val="en-US"/>
        </w:rPr>
        <w:t xml:space="preserve"> av </w:t>
      </w:r>
      <w:proofErr w:type="spellStart"/>
      <w:r w:rsidRPr="00C866F9">
        <w:rPr>
          <w:lang w:val="en-US"/>
        </w:rPr>
        <w:t>samarbeidspartnerne</w:t>
      </w:r>
      <w:proofErr w:type="spellEnd"/>
      <w:r w:rsidRPr="00C866F9">
        <w:rPr>
          <w:lang w:val="en-US"/>
        </w:rPr>
        <w:t xml:space="preserve"> </w:t>
      </w:r>
      <w:proofErr w:type="spellStart"/>
      <w:r w:rsidRPr="00C866F9">
        <w:rPr>
          <w:lang w:val="en-US"/>
        </w:rPr>
        <w:t>til</w:t>
      </w:r>
      <w:proofErr w:type="spellEnd"/>
      <w:r w:rsidRPr="00C866F9">
        <w:rPr>
          <w:lang w:val="en-US"/>
        </w:rPr>
        <w:t xml:space="preserve"> </w:t>
      </w:r>
      <w:proofErr w:type="spellStart"/>
      <w:r w:rsidRPr="00C866F9">
        <w:rPr>
          <w:lang w:val="en-US"/>
        </w:rPr>
        <w:t>kapittelet</w:t>
      </w:r>
      <w:proofErr w:type="spellEnd"/>
      <w:r w:rsidRPr="00C866F9">
        <w:rPr>
          <w:lang w:val="en-US"/>
        </w:rPr>
        <w:t xml:space="preserve"> Neonatal Resuscitation. Del 7: Neonatal resuscitation: 2015 International Consensus on Cardiopulmonary Resuscitation and Emergency Cardiovascular Care Science </w:t>
      </w:r>
      <w:proofErr w:type="gramStart"/>
      <w:r w:rsidRPr="00C866F9">
        <w:rPr>
          <w:lang w:val="en-US"/>
        </w:rPr>
        <w:t>With</w:t>
      </w:r>
      <w:proofErr w:type="gramEnd"/>
      <w:r w:rsidRPr="00C866F9">
        <w:rPr>
          <w:lang w:val="en-US"/>
        </w:rPr>
        <w:t xml:space="preserve"> Treatment Recommendations. </w:t>
      </w:r>
      <w:r>
        <w:rPr>
          <w:lang w:val="de-DE"/>
        </w:rPr>
        <w:t xml:space="preserve">Resuscitation 2015;95:e169–e201, på </w:t>
      </w:r>
      <w:r w:rsidR="00010642">
        <w:rPr>
          <w:rStyle w:val="af0"/>
          <w:lang w:val="de-DE"/>
        </w:rPr>
        <w:fldChar w:fldCharType="begin"/>
      </w:r>
      <w:r w:rsidR="00010642">
        <w:rPr>
          <w:rStyle w:val="af0"/>
          <w:lang w:val="de-DE"/>
        </w:rPr>
        <w:instrText xml:space="preserve"> HYPERLINK "https://www.resuscitationjournal.com/article/S0300-9572(15)00366-4/fulltext" </w:instrText>
      </w:r>
      <w:r w:rsidR="00010642">
        <w:rPr>
          <w:rStyle w:val="af0"/>
          <w:lang w:val="de-DE"/>
        </w:rPr>
        <w:fldChar w:fldCharType="separate"/>
      </w:r>
      <w:r w:rsidRPr="00275D58">
        <w:rPr>
          <w:rStyle w:val="af0"/>
          <w:lang w:val="de-DE"/>
        </w:rPr>
        <w:t>https://www.resuscitationjournal.com/article/S0300-9572(15)00366-4/fulltext</w:t>
      </w:r>
      <w:r w:rsidR="00010642">
        <w:rPr>
          <w:rStyle w:val="af0"/>
          <w:lang w:val="de-DE"/>
        </w:rPr>
        <w:fldChar w:fldCharType="end"/>
      </w:r>
      <w:r>
        <w:rPr>
          <w:lang w:val="de-DE"/>
        </w:rPr>
        <w:t xml:space="preserve"> </w:t>
      </w:r>
    </w:p>
    <w:p w14:paraId="01A1933C" w14:textId="3081CBE1" w:rsidR="00E75172" w:rsidRPr="00275D58" w:rsidRDefault="00E75172" w:rsidP="006D5169">
      <w:pPr>
        <w:pStyle w:val="1"/>
        <w:spacing w:before="240"/>
        <w:rPr>
          <w:lang w:val="en-US"/>
        </w:rPr>
      </w:pPr>
      <w:r>
        <w:rPr>
          <w:lang w:val="en-US"/>
        </w:rPr>
        <w:t>Oppsett og forberedelse</w:t>
      </w:r>
    </w:p>
    <w:p w14:paraId="75928F3A" w14:textId="2869466B" w:rsidR="007F54AA" w:rsidRPr="00275D58" w:rsidRDefault="00E75172" w:rsidP="002E74E6">
      <w:pPr>
        <w:pStyle w:val="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Utstyr</w:t>
      </w:r>
    </w:p>
    <w:p w14:paraId="128DAA59" w14:textId="77777777" w:rsidR="00387A50" w:rsidRPr="00275D58" w:rsidRDefault="00387A50" w:rsidP="002E74E6">
      <w:pPr>
        <w:pStyle w:val="2"/>
        <w:rPr>
          <w:lang w:val="en-US"/>
        </w:rPr>
        <w:sectPr w:rsidR="00387A50" w:rsidRPr="00275D58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A35753B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Babylue</w:t>
      </w:r>
      <w:proofErr w:type="spellEnd"/>
    </w:p>
    <w:p w14:paraId="6FDF49A6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Tepper</w:t>
      </w:r>
    </w:p>
    <w:p w14:paraId="641950D3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Ballongsprøyte</w:t>
      </w:r>
      <w:proofErr w:type="spellEnd"/>
    </w:p>
    <w:p w14:paraId="3A3EA1AB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CO</w:t>
      </w:r>
      <w:r w:rsidRPr="00275D58">
        <w:rPr>
          <w:szCs w:val="22"/>
          <w:vertAlign w:val="subscript"/>
          <w:lang w:val="en-US"/>
        </w:rPr>
        <w:t xml:space="preserve">2 </w:t>
      </w:r>
      <w:proofErr w:type="spellStart"/>
      <w:r>
        <w:rPr>
          <w:szCs w:val="22"/>
          <w:lang w:val="en-US"/>
        </w:rPr>
        <w:t>detektor</w:t>
      </w:r>
      <w:proofErr w:type="spellEnd"/>
    </w:p>
    <w:p w14:paraId="0FCCEFFF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EKG-</w:t>
      </w:r>
      <w:proofErr w:type="spellStart"/>
      <w:r>
        <w:rPr>
          <w:szCs w:val="22"/>
          <w:lang w:val="en-US"/>
        </w:rPr>
        <w:t>ledninger</w:t>
      </w:r>
      <w:proofErr w:type="spellEnd"/>
    </w:p>
    <w:p w14:paraId="441FB911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Endotrakeale</w:t>
      </w:r>
      <w:proofErr w:type="spellEnd"/>
      <w:r>
        <w:rPr>
          <w:szCs w:val="22"/>
          <w:lang w:val="en-US"/>
        </w:rPr>
        <w:t xml:space="preserve"> tuber (</w:t>
      </w:r>
      <w:proofErr w:type="spellStart"/>
      <w:r>
        <w:rPr>
          <w:szCs w:val="22"/>
          <w:lang w:val="en-US"/>
        </w:rPr>
        <w:t>størrelser</w:t>
      </w:r>
      <w:proofErr w:type="spellEnd"/>
      <w:r>
        <w:rPr>
          <w:szCs w:val="22"/>
          <w:lang w:val="en-US"/>
        </w:rPr>
        <w:t xml:space="preserve"> 2.5, 3.0, 3.5)</w:t>
      </w:r>
    </w:p>
    <w:p w14:paraId="568F04AD" w14:textId="317DA599" w:rsidR="003A0E65" w:rsidRPr="00275D58" w:rsidRDefault="003A0E6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Adrenalin (0,1 mg/mL)</w:t>
      </w:r>
    </w:p>
    <w:p w14:paraId="100B9A32" w14:textId="5ECC16AE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Flowmåler</w:t>
      </w:r>
      <w:proofErr w:type="spellEnd"/>
    </w:p>
    <w:p w14:paraId="28271B8D" w14:textId="77777777" w:rsidR="004347D5" w:rsidRPr="00C866F9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Larynxmaske</w:t>
      </w:r>
      <w:proofErr w:type="spellEnd"/>
      <w:r>
        <w:rPr>
          <w:szCs w:val="22"/>
          <w:lang w:val="en-US"/>
        </w:rPr>
        <w:t xml:space="preserve"> (</w:t>
      </w:r>
      <w:proofErr w:type="spellStart"/>
      <w:r>
        <w:rPr>
          <w:szCs w:val="22"/>
          <w:lang w:val="en-US"/>
        </w:rPr>
        <w:t>størrelse</w:t>
      </w:r>
      <w:proofErr w:type="spellEnd"/>
      <w:r>
        <w:rPr>
          <w:szCs w:val="22"/>
          <w:lang w:val="en-US"/>
        </w:rPr>
        <w:t xml:space="preserve"> 1)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5-ml </w:t>
      </w:r>
      <w:proofErr w:type="spellStart"/>
      <w:r>
        <w:rPr>
          <w:szCs w:val="22"/>
          <w:lang w:val="en-US"/>
        </w:rPr>
        <w:t>sprøyte</w:t>
      </w:r>
      <w:proofErr w:type="spellEnd"/>
    </w:p>
    <w:p w14:paraId="7F58AA37" w14:textId="77777777" w:rsidR="004347D5" w:rsidRPr="00C866F9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Laryngoskop</w:t>
      </w:r>
      <w:proofErr w:type="spellEnd"/>
      <w:r>
        <w:rPr>
          <w:szCs w:val="22"/>
          <w:lang w:val="en-US"/>
        </w:rPr>
        <w:t xml:space="preserve"> med </w:t>
      </w:r>
      <w:proofErr w:type="spellStart"/>
      <w:r>
        <w:rPr>
          <w:szCs w:val="22"/>
          <w:lang w:val="en-US"/>
        </w:rPr>
        <w:t>størrelse</w:t>
      </w:r>
      <w:proofErr w:type="spellEnd"/>
      <w:r>
        <w:rPr>
          <w:szCs w:val="22"/>
          <w:lang w:val="en-US"/>
        </w:rPr>
        <w:t xml:space="preserve"> 0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1 </w:t>
      </w:r>
      <w:proofErr w:type="spellStart"/>
      <w:r>
        <w:rPr>
          <w:szCs w:val="22"/>
          <w:lang w:val="en-US"/>
        </w:rPr>
        <w:t>rette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blad</w:t>
      </w:r>
      <w:proofErr w:type="spellEnd"/>
    </w:p>
    <w:p w14:paraId="0786F074" w14:textId="3C46BE1E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Målebånd</w:t>
      </w:r>
      <w:proofErr w:type="spellEnd"/>
    </w:p>
    <w:p w14:paraId="00F84F15" w14:textId="2C76F974" w:rsidR="003A0E65" w:rsidRPr="00275D58" w:rsidRDefault="003A0E6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Normal </w:t>
      </w:r>
      <w:proofErr w:type="spellStart"/>
      <w:r>
        <w:rPr>
          <w:szCs w:val="22"/>
          <w:lang w:val="en-US"/>
        </w:rPr>
        <w:t>saltoppløsning</w:t>
      </w:r>
      <w:proofErr w:type="spellEnd"/>
    </w:p>
    <w:p w14:paraId="5EC337FA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Oksygenblander</w:t>
      </w:r>
      <w:proofErr w:type="spellEnd"/>
    </w:p>
    <w:p w14:paraId="0247679D" w14:textId="6B4CADD5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Pasientovervåker</w:t>
      </w:r>
      <w:proofErr w:type="spellEnd"/>
    </w:p>
    <w:p w14:paraId="085E93D5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Pulsoksimeter</w:t>
      </w:r>
      <w:proofErr w:type="spellEnd"/>
    </w:p>
    <w:p w14:paraId="2F5A02C9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Strålevarmer</w:t>
      </w:r>
      <w:proofErr w:type="spellEnd"/>
    </w:p>
    <w:p w14:paraId="2B29B087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Saks</w:t>
      </w:r>
    </w:p>
    <w:p w14:paraId="587323BE" w14:textId="23DEB024" w:rsidR="004347D5" w:rsidRPr="00275D58" w:rsidRDefault="004347D5" w:rsidP="003A0E6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Segment av </w:t>
      </w:r>
      <w:proofErr w:type="spellStart"/>
      <w:r>
        <w:rPr>
          <w:szCs w:val="22"/>
          <w:lang w:val="en-US"/>
        </w:rPr>
        <w:t>simulert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navlestreng</w:t>
      </w:r>
      <w:proofErr w:type="spellEnd"/>
    </w:p>
    <w:p w14:paraId="542F26EF" w14:textId="31180D33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Stetoskop</w:t>
      </w:r>
      <w:proofErr w:type="spellEnd"/>
    </w:p>
    <w:p w14:paraId="02BF393E" w14:textId="24A0F571" w:rsidR="003A0E65" w:rsidRPr="00C866F9" w:rsidRDefault="003A0E6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Tilbehør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til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administrering</w:t>
      </w:r>
      <w:proofErr w:type="spellEnd"/>
      <w:r>
        <w:rPr>
          <w:szCs w:val="22"/>
          <w:lang w:val="en-US"/>
        </w:rPr>
        <w:t xml:space="preserve"> av </w:t>
      </w:r>
      <w:proofErr w:type="spellStart"/>
      <w:r>
        <w:rPr>
          <w:szCs w:val="22"/>
          <w:lang w:val="en-US"/>
        </w:rPr>
        <w:t>medisin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gjennom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venøst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navlekateter</w:t>
      </w:r>
      <w:proofErr w:type="spellEnd"/>
    </w:p>
    <w:p w14:paraId="2FF582C8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Måltabell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oksygenmetning</w:t>
      </w:r>
      <w:proofErr w:type="spellEnd"/>
    </w:p>
    <w:p w14:paraId="78A6F1F8" w14:textId="77777777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Håndklær</w:t>
      </w:r>
      <w:proofErr w:type="spellEnd"/>
    </w:p>
    <w:p w14:paraId="379DA397" w14:textId="77777777" w:rsidR="004347D5" w:rsidRPr="00C866F9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T-</w:t>
      </w:r>
      <w:proofErr w:type="spellStart"/>
      <w:r>
        <w:rPr>
          <w:szCs w:val="22"/>
          <w:lang w:val="en-US"/>
        </w:rPr>
        <w:t>stykke</w:t>
      </w:r>
      <w:proofErr w:type="spellEnd"/>
      <w:r>
        <w:rPr>
          <w:szCs w:val="22"/>
          <w:lang w:val="en-US"/>
        </w:rPr>
        <w:t xml:space="preserve"> resuscitator </w:t>
      </w:r>
      <w:proofErr w:type="spellStart"/>
      <w:r>
        <w:rPr>
          <w:szCs w:val="22"/>
          <w:lang w:val="en-US"/>
        </w:rPr>
        <w:t>eller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enkel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maske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utstyr</w:t>
      </w:r>
      <w:proofErr w:type="spellEnd"/>
      <w:r>
        <w:rPr>
          <w:szCs w:val="22"/>
          <w:lang w:val="en-US"/>
        </w:rPr>
        <w:t xml:space="preserve"> for å </w:t>
      </w:r>
      <w:proofErr w:type="spellStart"/>
      <w:r>
        <w:rPr>
          <w:szCs w:val="22"/>
          <w:lang w:val="en-US"/>
        </w:rPr>
        <w:t>utføre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overtrykksventilasjon</w:t>
      </w:r>
      <w:proofErr w:type="spellEnd"/>
    </w:p>
    <w:p w14:paraId="3599B24B" w14:textId="1752460C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Klemme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til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navlestreng</w:t>
      </w:r>
      <w:proofErr w:type="spellEnd"/>
    </w:p>
    <w:p w14:paraId="4A5603DD" w14:textId="3D4382F0" w:rsidR="004347D5" w:rsidRPr="00275D58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Venøst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navlekateter</w:t>
      </w:r>
      <w:proofErr w:type="spellEnd"/>
    </w:p>
    <w:p w14:paraId="6459CA4D" w14:textId="77777777" w:rsidR="004347D5" w:rsidRPr="00C866F9" w:rsidRDefault="004347D5" w:rsidP="004347D5">
      <w:pPr>
        <w:pStyle w:val="a3"/>
        <w:numPr>
          <w:ilvl w:val="0"/>
          <w:numId w:val="3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Vannbestandig</w:t>
      </w:r>
      <w:proofErr w:type="spellEnd"/>
      <w:r>
        <w:rPr>
          <w:szCs w:val="22"/>
          <w:lang w:val="en-US"/>
        </w:rPr>
        <w:t xml:space="preserve"> tape </w:t>
      </w:r>
      <w:proofErr w:type="spellStart"/>
      <w:r>
        <w:rPr>
          <w:szCs w:val="22"/>
          <w:lang w:val="en-US"/>
        </w:rPr>
        <w:t>eller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festeanordning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til</w:t>
      </w:r>
      <w:proofErr w:type="spellEnd"/>
      <w:r>
        <w:rPr>
          <w:szCs w:val="22"/>
          <w:lang w:val="en-US"/>
        </w:rPr>
        <w:t xml:space="preserve"> tube</w:t>
      </w:r>
    </w:p>
    <w:p w14:paraId="2D93B9F9" w14:textId="77777777" w:rsidR="004347D5" w:rsidRPr="00C866F9" w:rsidRDefault="004347D5" w:rsidP="004347D5">
      <w:pPr>
        <w:rPr>
          <w:sz w:val="20"/>
          <w:lang w:val="en-US"/>
        </w:rPr>
        <w:sectPr w:rsidR="004347D5" w:rsidRPr="00C866F9" w:rsidSect="004347D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A2B31F3" w14:textId="73F80A21" w:rsidR="00E75172" w:rsidRPr="00275D58" w:rsidRDefault="002E74E6" w:rsidP="002E74E6">
      <w:pPr>
        <w:pStyle w:val="2"/>
        <w:rPr>
          <w:lang w:val="en-US"/>
        </w:rPr>
      </w:pPr>
      <w:r>
        <w:rPr>
          <w:lang w:val="en-US"/>
        </w:rPr>
        <w:t>Forberedelse før simulering</w:t>
      </w:r>
    </w:p>
    <w:p w14:paraId="162838AE" w14:textId="7C47ED55" w:rsidR="00E75172" w:rsidRPr="00C866F9" w:rsidRDefault="00E75172" w:rsidP="00E75172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Forbered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å se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normal </w:t>
      </w:r>
      <w:proofErr w:type="spellStart"/>
      <w:r>
        <w:rPr>
          <w:lang w:val="en-US"/>
        </w:rPr>
        <w:t>fødestue</w:t>
      </w:r>
      <w:proofErr w:type="spellEnd"/>
      <w:r>
        <w:rPr>
          <w:lang w:val="en-US"/>
        </w:rPr>
        <w:t xml:space="preserve"> med alt </w:t>
      </w:r>
      <w:proofErr w:type="spellStart"/>
      <w:r>
        <w:rPr>
          <w:lang w:val="en-US"/>
        </w:rPr>
        <w:t>utstyr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strålevarmer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tilkoblet</w:t>
      </w:r>
      <w:proofErr w:type="spellEnd"/>
      <w:r>
        <w:rPr>
          <w:lang w:val="en-US"/>
        </w:rPr>
        <w:t>.</w:t>
      </w:r>
    </w:p>
    <w:p w14:paraId="6E68C2D2" w14:textId="641DF984" w:rsidR="00C608BD" w:rsidRPr="00C866F9" w:rsidRDefault="00C608BD" w:rsidP="00E75172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Plasser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medikasjon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utstyr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administrering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akuttralle</w:t>
      </w:r>
      <w:proofErr w:type="spellEnd"/>
      <w:r>
        <w:rPr>
          <w:lang w:val="en-US"/>
        </w:rPr>
        <w:t>.</w:t>
      </w:r>
    </w:p>
    <w:p w14:paraId="2013394A" w14:textId="77777777" w:rsidR="00E75172" w:rsidRPr="00C866F9" w:rsidRDefault="00E75172" w:rsidP="00E75172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Før</w:t>
      </w:r>
      <w:proofErr w:type="spellEnd"/>
      <w:r>
        <w:rPr>
          <w:lang w:val="en-US"/>
        </w:rPr>
        <w:t xml:space="preserve"> standard </w:t>
      </w:r>
      <w:proofErr w:type="spellStart"/>
      <w:r>
        <w:rPr>
          <w:lang w:val="en-US"/>
        </w:rPr>
        <w:t>navlestrengsegment</w:t>
      </w:r>
      <w:proofErr w:type="spellEnd"/>
      <w:r>
        <w:rPr>
          <w:lang w:val="en-US"/>
        </w:rPr>
        <w:t xml:space="preserve"> inn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abdomen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SimNewB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>.</w:t>
      </w:r>
    </w:p>
    <w:p w14:paraId="5736996C" w14:textId="17A9F46F" w:rsidR="00E75172" w:rsidRPr="00C866F9" w:rsidRDefault="00E75172" w:rsidP="002E74E6">
      <w:pPr>
        <w:pStyle w:val="2"/>
        <w:rPr>
          <w:lang w:val="en-US"/>
        </w:rPr>
      </w:pPr>
      <w:r>
        <w:rPr>
          <w:lang w:val="en-US"/>
        </w:rPr>
        <w:t>Brukerinstruksjon</w:t>
      </w:r>
    </w:p>
    <w:p w14:paraId="64A89E85" w14:textId="77777777" w:rsidR="00E75172" w:rsidRPr="00AD03BE" w:rsidRDefault="00E75172" w:rsidP="006D5169">
      <w:pPr>
        <w:rPr>
          <w:rFonts w:eastAsia="Calibri"/>
          <w:i/>
          <w:lang w:val="en-US"/>
        </w:rPr>
      </w:pPr>
      <w:proofErr w:type="spellStart"/>
      <w:r>
        <w:rPr>
          <w:rFonts w:eastAsia="Calibri"/>
          <w:i/>
          <w:lang w:val="en-US"/>
        </w:rPr>
        <w:t>Brukerinstruksjonene</w:t>
      </w:r>
      <w:proofErr w:type="spellEnd"/>
      <w:r>
        <w:rPr>
          <w:rFonts w:eastAsia="Calibri"/>
          <w:i/>
          <w:lang w:val="en-US"/>
        </w:rPr>
        <w:t xml:space="preserve"> </w:t>
      </w:r>
      <w:proofErr w:type="spellStart"/>
      <w:r>
        <w:rPr>
          <w:rFonts w:eastAsia="Calibri"/>
          <w:i/>
          <w:lang w:val="en-US"/>
        </w:rPr>
        <w:t>bør</w:t>
      </w:r>
      <w:proofErr w:type="spellEnd"/>
      <w:r>
        <w:rPr>
          <w:rFonts w:eastAsia="Calibri"/>
          <w:i/>
          <w:lang w:val="en-US"/>
        </w:rPr>
        <w:t xml:space="preserve"> </w:t>
      </w:r>
      <w:proofErr w:type="spellStart"/>
      <w:r>
        <w:rPr>
          <w:rFonts w:eastAsia="Calibri"/>
          <w:i/>
          <w:lang w:val="en-US"/>
        </w:rPr>
        <w:t>leses</w:t>
      </w:r>
      <w:proofErr w:type="spellEnd"/>
      <w:r>
        <w:rPr>
          <w:rFonts w:eastAsia="Calibri"/>
          <w:i/>
          <w:lang w:val="en-US"/>
        </w:rPr>
        <w:t xml:space="preserve"> </w:t>
      </w:r>
      <w:proofErr w:type="spellStart"/>
      <w:r>
        <w:rPr>
          <w:rFonts w:eastAsia="Calibri"/>
          <w:i/>
          <w:lang w:val="en-US"/>
        </w:rPr>
        <w:t>høyt</w:t>
      </w:r>
      <w:proofErr w:type="spellEnd"/>
      <w:r>
        <w:rPr>
          <w:rFonts w:eastAsia="Calibri"/>
          <w:i/>
          <w:lang w:val="en-US"/>
        </w:rPr>
        <w:t xml:space="preserve"> for </w:t>
      </w:r>
      <w:proofErr w:type="spellStart"/>
      <w:r>
        <w:rPr>
          <w:rFonts w:eastAsia="Calibri"/>
          <w:i/>
          <w:lang w:val="en-US"/>
        </w:rPr>
        <w:t>brukerne</w:t>
      </w:r>
      <w:proofErr w:type="spellEnd"/>
      <w:r>
        <w:rPr>
          <w:rFonts w:eastAsia="Calibri"/>
          <w:i/>
          <w:lang w:val="en-US"/>
        </w:rPr>
        <w:t xml:space="preserve"> </w:t>
      </w:r>
      <w:proofErr w:type="spellStart"/>
      <w:r>
        <w:rPr>
          <w:rFonts w:eastAsia="Calibri"/>
          <w:i/>
          <w:lang w:val="en-US"/>
        </w:rPr>
        <w:t>før</w:t>
      </w:r>
      <w:proofErr w:type="spellEnd"/>
      <w:r>
        <w:rPr>
          <w:rFonts w:eastAsia="Calibri"/>
          <w:i/>
          <w:lang w:val="en-US"/>
        </w:rPr>
        <w:t xml:space="preserve"> </w:t>
      </w:r>
      <w:proofErr w:type="spellStart"/>
      <w:r>
        <w:rPr>
          <w:rFonts w:eastAsia="Calibri"/>
          <w:i/>
          <w:lang w:val="en-US"/>
        </w:rPr>
        <w:t>simuleringen</w:t>
      </w:r>
      <w:proofErr w:type="spellEnd"/>
      <w:r>
        <w:rPr>
          <w:rFonts w:eastAsia="Calibri"/>
          <w:i/>
          <w:lang w:val="en-US"/>
        </w:rPr>
        <w:t xml:space="preserve"> starter:</w:t>
      </w:r>
    </w:p>
    <w:p w14:paraId="3FC02C23" w14:textId="4893D66D" w:rsidR="00E75172" w:rsidRPr="00AD03BE" w:rsidRDefault="00E75172" w:rsidP="006D5169">
      <w:pPr>
        <w:rPr>
          <w:rFonts w:eastAsia="Calibri"/>
          <w:lang w:val="en-US"/>
        </w:rPr>
      </w:pPr>
      <w:proofErr w:type="spellStart"/>
      <w:r>
        <w:rPr>
          <w:rFonts w:eastAsia="Calibri"/>
          <w:lang w:val="en-US"/>
        </w:rPr>
        <w:t>Simulering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begynner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når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babyen</w:t>
      </w:r>
      <w:proofErr w:type="spellEnd"/>
      <w:r>
        <w:rPr>
          <w:rFonts w:eastAsia="Calibri"/>
          <w:lang w:val="en-US"/>
        </w:rPr>
        <w:t xml:space="preserve"> har </w:t>
      </w:r>
      <w:proofErr w:type="spellStart"/>
      <w:r>
        <w:rPr>
          <w:rFonts w:eastAsia="Calibri"/>
          <w:lang w:val="en-US"/>
        </w:rPr>
        <w:t>blitt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født</w:t>
      </w:r>
      <w:proofErr w:type="spellEnd"/>
      <w:r>
        <w:rPr>
          <w:rFonts w:eastAsia="Calibri"/>
          <w:lang w:val="en-US"/>
        </w:rPr>
        <w:t xml:space="preserve">. </w:t>
      </w:r>
      <w:proofErr w:type="spellStart"/>
      <w:r>
        <w:rPr>
          <w:rFonts w:eastAsia="Calibri"/>
          <w:lang w:val="en-US"/>
        </w:rPr>
        <w:t>Vennligst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bruk</w:t>
      </w:r>
      <w:proofErr w:type="spellEnd"/>
      <w:r>
        <w:rPr>
          <w:rFonts w:eastAsia="Calibri"/>
          <w:lang w:val="en-US"/>
        </w:rPr>
        <w:t xml:space="preserve"> et </w:t>
      </w:r>
      <w:proofErr w:type="spellStart"/>
      <w:r>
        <w:rPr>
          <w:rFonts w:eastAsia="Calibri"/>
          <w:lang w:val="en-US"/>
        </w:rPr>
        <w:t>øyeblikk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på</w:t>
      </w:r>
      <w:proofErr w:type="spellEnd"/>
      <w:r>
        <w:rPr>
          <w:rFonts w:eastAsia="Calibri"/>
          <w:lang w:val="en-US"/>
        </w:rPr>
        <w:t xml:space="preserve"> å </w:t>
      </w:r>
      <w:proofErr w:type="spellStart"/>
      <w:r>
        <w:rPr>
          <w:rFonts w:eastAsia="Calibri"/>
          <w:lang w:val="en-US"/>
        </w:rPr>
        <w:t>utnevne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teamleder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bli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enige</w:t>
      </w:r>
      <w:proofErr w:type="spellEnd"/>
      <w:r>
        <w:rPr>
          <w:rFonts w:eastAsia="Calibri"/>
          <w:lang w:val="en-US"/>
        </w:rPr>
        <w:t xml:space="preserve"> om </w:t>
      </w:r>
      <w:proofErr w:type="spellStart"/>
      <w:r>
        <w:rPr>
          <w:rFonts w:eastAsia="Calibri"/>
          <w:lang w:val="en-US"/>
        </w:rPr>
        <w:t>deres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respektive</w:t>
      </w:r>
      <w:proofErr w:type="spellEnd"/>
      <w:r>
        <w:rPr>
          <w:rFonts w:eastAsia="Calibri"/>
          <w:lang w:val="en-US"/>
        </w:rPr>
        <w:t xml:space="preserve"> roller.</w:t>
      </w:r>
    </w:p>
    <w:p w14:paraId="57DBD208" w14:textId="69A1BBBD" w:rsidR="00E75172" w:rsidRPr="00AD03BE" w:rsidRDefault="00E75172" w:rsidP="006D5169">
      <w:pPr>
        <w:rPr>
          <w:rFonts w:eastAsia="Calibri"/>
          <w:lang w:val="en-US"/>
        </w:rPr>
      </w:pPr>
      <w:proofErr w:type="spellStart"/>
      <w:r>
        <w:rPr>
          <w:rFonts w:eastAsia="Calibri"/>
          <w:lang w:val="en-US"/>
        </w:rPr>
        <w:t>Dere</w:t>
      </w:r>
      <w:proofErr w:type="spellEnd"/>
      <w:r>
        <w:rPr>
          <w:rFonts w:eastAsia="Calibri"/>
          <w:lang w:val="en-US"/>
        </w:rPr>
        <w:t xml:space="preserve"> har </w:t>
      </w:r>
      <w:proofErr w:type="spellStart"/>
      <w:r>
        <w:rPr>
          <w:rFonts w:eastAsia="Calibri"/>
          <w:lang w:val="en-US"/>
        </w:rPr>
        <w:t>akkurat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assistert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en</w:t>
      </w:r>
      <w:proofErr w:type="spellEnd"/>
      <w:r>
        <w:rPr>
          <w:rFonts w:eastAsia="Calibri"/>
          <w:lang w:val="en-US"/>
        </w:rPr>
        <w:t xml:space="preserve"> 35-årig </w:t>
      </w:r>
      <w:proofErr w:type="spellStart"/>
      <w:r>
        <w:rPr>
          <w:rFonts w:eastAsia="Calibri"/>
          <w:lang w:val="en-US"/>
        </w:rPr>
        <w:t>overvektig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kvinne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</w:t>
      </w:r>
      <w:proofErr w:type="spellEnd"/>
      <w:r>
        <w:rPr>
          <w:rFonts w:eastAsia="Calibri"/>
          <w:lang w:val="en-US"/>
        </w:rPr>
        <w:t xml:space="preserve"> å </w:t>
      </w:r>
      <w:proofErr w:type="spellStart"/>
      <w:r>
        <w:rPr>
          <w:rFonts w:eastAsia="Calibri"/>
          <w:lang w:val="en-US"/>
        </w:rPr>
        <w:t>føde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én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enkelt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jente</w:t>
      </w:r>
      <w:proofErr w:type="spellEnd"/>
      <w:r>
        <w:rPr>
          <w:rFonts w:eastAsia="Calibri"/>
          <w:lang w:val="en-US"/>
        </w:rPr>
        <w:t xml:space="preserve">, </w:t>
      </w:r>
      <w:proofErr w:type="spellStart"/>
      <w:r>
        <w:rPr>
          <w:rFonts w:eastAsia="Calibri"/>
          <w:lang w:val="en-US"/>
        </w:rPr>
        <w:t>til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termin</w:t>
      </w:r>
      <w:proofErr w:type="spellEnd"/>
      <w:r>
        <w:rPr>
          <w:rFonts w:eastAsia="Calibri"/>
          <w:lang w:val="en-US"/>
        </w:rPr>
        <w:t xml:space="preserve">. Den </w:t>
      </w:r>
      <w:proofErr w:type="spellStart"/>
      <w:r>
        <w:rPr>
          <w:rFonts w:eastAsia="Calibri"/>
          <w:lang w:val="en-US"/>
        </w:rPr>
        <w:t>nyfødte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ble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til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slutt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født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vakuumassistert</w:t>
      </w:r>
      <w:proofErr w:type="spellEnd"/>
      <w:r>
        <w:rPr>
          <w:rFonts w:eastAsia="Calibri"/>
          <w:lang w:val="en-US"/>
        </w:rPr>
        <w:t xml:space="preserve">, </w:t>
      </w:r>
      <w:proofErr w:type="spellStart"/>
      <w:r>
        <w:rPr>
          <w:rFonts w:eastAsia="Calibri"/>
          <w:lang w:val="en-US"/>
        </w:rPr>
        <w:t>etter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langvarige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forsøk</w:t>
      </w:r>
      <w:proofErr w:type="spellEnd"/>
      <w:r>
        <w:rPr>
          <w:rFonts w:eastAsia="Calibri"/>
          <w:lang w:val="en-US"/>
        </w:rPr>
        <w:t xml:space="preserve"> med IV oxytocin </w:t>
      </w:r>
      <w:proofErr w:type="spellStart"/>
      <w:r>
        <w:rPr>
          <w:rFonts w:eastAsia="Calibri"/>
          <w:lang w:val="en-US"/>
        </w:rPr>
        <w:t>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patologisk</w:t>
      </w:r>
      <w:proofErr w:type="spellEnd"/>
      <w:r>
        <w:rPr>
          <w:rFonts w:eastAsia="Calibri"/>
          <w:lang w:val="en-US"/>
        </w:rPr>
        <w:t xml:space="preserve"> EKG-</w:t>
      </w:r>
      <w:proofErr w:type="spellStart"/>
      <w:r>
        <w:rPr>
          <w:rFonts w:eastAsia="Calibri"/>
          <w:lang w:val="en-US"/>
        </w:rPr>
        <w:t>kurve</w:t>
      </w:r>
      <w:proofErr w:type="spellEnd"/>
      <w:r>
        <w:rPr>
          <w:rFonts w:eastAsia="Calibri"/>
          <w:lang w:val="en-US"/>
        </w:rPr>
        <w:t xml:space="preserve"> den </w:t>
      </w:r>
      <w:proofErr w:type="spellStart"/>
      <w:r>
        <w:rPr>
          <w:rFonts w:eastAsia="Calibri"/>
          <w:lang w:val="en-US"/>
        </w:rPr>
        <w:t>siste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timen</w:t>
      </w:r>
      <w:proofErr w:type="spellEnd"/>
      <w:r>
        <w:rPr>
          <w:rFonts w:eastAsia="Calibri"/>
          <w:lang w:val="en-US"/>
        </w:rPr>
        <w:t xml:space="preserve">, </w:t>
      </w:r>
      <w:proofErr w:type="spellStart"/>
      <w:r>
        <w:rPr>
          <w:rFonts w:eastAsia="Calibri"/>
          <w:lang w:val="en-US"/>
        </w:rPr>
        <w:t>noe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som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førte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til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diskusjon</w:t>
      </w:r>
      <w:proofErr w:type="spellEnd"/>
      <w:r>
        <w:rPr>
          <w:rFonts w:eastAsia="Calibri"/>
          <w:lang w:val="en-US"/>
        </w:rPr>
        <w:t xml:space="preserve"> om </w:t>
      </w:r>
      <w:proofErr w:type="spellStart"/>
      <w:r>
        <w:rPr>
          <w:rFonts w:eastAsia="Calibri"/>
          <w:lang w:val="en-US"/>
        </w:rPr>
        <w:t>akutt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keisersnitt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på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grunn</w:t>
      </w:r>
      <w:proofErr w:type="spellEnd"/>
      <w:r>
        <w:rPr>
          <w:rFonts w:eastAsia="Calibri"/>
          <w:lang w:val="en-US"/>
        </w:rPr>
        <w:t xml:space="preserve"> av </w:t>
      </w:r>
      <w:proofErr w:type="spellStart"/>
      <w:r>
        <w:rPr>
          <w:rFonts w:eastAsia="Calibri"/>
          <w:lang w:val="en-US"/>
        </w:rPr>
        <w:t>utmattelse</w:t>
      </w:r>
      <w:proofErr w:type="spellEnd"/>
      <w:r>
        <w:rPr>
          <w:rFonts w:eastAsia="Calibri"/>
          <w:lang w:val="en-US"/>
        </w:rPr>
        <w:t xml:space="preserve"> hos </w:t>
      </w:r>
      <w:proofErr w:type="spellStart"/>
      <w:r>
        <w:rPr>
          <w:rFonts w:eastAsia="Calibri"/>
          <w:lang w:val="en-US"/>
        </w:rPr>
        <w:t>moren</w:t>
      </w:r>
      <w:proofErr w:type="spellEnd"/>
      <w:r>
        <w:rPr>
          <w:rFonts w:eastAsia="Calibri"/>
          <w:lang w:val="en-US"/>
        </w:rPr>
        <w:t xml:space="preserve">. </w:t>
      </w:r>
      <w:proofErr w:type="spellStart"/>
      <w:r>
        <w:rPr>
          <w:rFonts w:eastAsia="Calibri"/>
          <w:lang w:val="en-US"/>
        </w:rPr>
        <w:t>Vakuum-apparatet</w:t>
      </w:r>
      <w:proofErr w:type="spellEnd"/>
      <w:r>
        <w:rPr>
          <w:rFonts w:eastAsia="Calibri"/>
          <w:lang w:val="en-US"/>
        </w:rPr>
        <w:t xml:space="preserve"> har </w:t>
      </w:r>
      <w:proofErr w:type="spellStart"/>
      <w:r>
        <w:rPr>
          <w:rFonts w:eastAsia="Calibri"/>
          <w:lang w:val="en-US"/>
        </w:rPr>
        <w:t>akkurat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blitt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fjernet</w:t>
      </w:r>
      <w:proofErr w:type="spellEnd"/>
      <w:r>
        <w:rPr>
          <w:rFonts w:eastAsia="Calibri"/>
          <w:lang w:val="en-US"/>
        </w:rPr>
        <w:t xml:space="preserve">, </w:t>
      </w:r>
      <w:proofErr w:type="spellStart"/>
      <w:r>
        <w:rPr>
          <w:rFonts w:eastAsia="Calibri"/>
          <w:lang w:val="en-US"/>
        </w:rPr>
        <w:t>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dere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nå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klare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til</w:t>
      </w:r>
      <w:proofErr w:type="spellEnd"/>
      <w:r>
        <w:rPr>
          <w:rFonts w:eastAsia="Calibri"/>
          <w:lang w:val="en-US"/>
        </w:rPr>
        <w:t xml:space="preserve"> å </w:t>
      </w:r>
      <w:proofErr w:type="spellStart"/>
      <w:r>
        <w:rPr>
          <w:rFonts w:eastAsia="Calibri"/>
          <w:lang w:val="en-US"/>
        </w:rPr>
        <w:t>gjøre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deres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innledende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vurdering</w:t>
      </w:r>
      <w:proofErr w:type="spellEnd"/>
      <w:r>
        <w:rPr>
          <w:rFonts w:eastAsia="Calibri"/>
          <w:lang w:val="en-US"/>
        </w:rPr>
        <w:t xml:space="preserve"> av den </w:t>
      </w:r>
      <w:proofErr w:type="spellStart"/>
      <w:r>
        <w:rPr>
          <w:rFonts w:eastAsia="Calibri"/>
          <w:lang w:val="en-US"/>
        </w:rPr>
        <w:t>nyfødte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jenta</w:t>
      </w:r>
      <w:proofErr w:type="spellEnd"/>
      <w:r>
        <w:rPr>
          <w:rFonts w:eastAsia="Calibri"/>
          <w:lang w:val="en-US"/>
        </w:rPr>
        <w:t>.</w:t>
      </w:r>
    </w:p>
    <w:p w14:paraId="27156908" w14:textId="1C8989B3" w:rsidR="00E75172" w:rsidRPr="00AD03BE" w:rsidRDefault="00E75172" w:rsidP="006D5169">
      <w:pPr>
        <w:rPr>
          <w:rFonts w:eastAsia="Calibri"/>
          <w:lang w:val="en-US"/>
        </w:rPr>
      </w:pPr>
      <w:proofErr w:type="spellStart"/>
      <w:r>
        <w:rPr>
          <w:rFonts w:eastAsia="Calibri"/>
          <w:lang w:val="en-US"/>
        </w:rPr>
        <w:t>Gjør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dere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kjent</w:t>
      </w:r>
      <w:proofErr w:type="spellEnd"/>
      <w:r>
        <w:rPr>
          <w:rFonts w:eastAsia="Calibri"/>
          <w:lang w:val="en-US"/>
        </w:rPr>
        <w:t xml:space="preserve"> med </w:t>
      </w:r>
      <w:proofErr w:type="spellStart"/>
      <w:r>
        <w:rPr>
          <w:rFonts w:eastAsia="Calibri"/>
          <w:lang w:val="en-US"/>
        </w:rPr>
        <w:t>fødestuen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og</w:t>
      </w:r>
      <w:proofErr w:type="spellEnd"/>
      <w:r>
        <w:rPr>
          <w:rFonts w:eastAsia="Calibri"/>
          <w:lang w:val="en-US"/>
        </w:rPr>
        <w:t xml:space="preserve"> det </w:t>
      </w:r>
      <w:proofErr w:type="spellStart"/>
      <w:r>
        <w:rPr>
          <w:rFonts w:eastAsia="Calibri"/>
          <w:lang w:val="en-US"/>
        </w:rPr>
        <w:t>tilgjengelige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utstyret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før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simuleringen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begynner</w:t>
      </w:r>
      <w:proofErr w:type="spellEnd"/>
      <w:r>
        <w:rPr>
          <w:rFonts w:eastAsia="Calibri"/>
          <w:lang w:val="en-US"/>
        </w:rPr>
        <w:t>.</w:t>
      </w:r>
    </w:p>
    <w:p w14:paraId="2E2321DF" w14:textId="77777777" w:rsidR="006D5169" w:rsidRPr="00C866F9" w:rsidRDefault="006D5169" w:rsidP="001E7EEF">
      <w:pPr>
        <w:rPr>
          <w:sz w:val="20"/>
          <w:lang w:val="en-US"/>
        </w:rPr>
        <w:sectPr w:rsidR="006D5169" w:rsidRPr="00C866F9" w:rsidSect="001E7EE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B3C2CE6" w14:textId="77B5A449" w:rsidR="000C2CA6" w:rsidRPr="00C866F9" w:rsidRDefault="000B078F" w:rsidP="002E74E6">
      <w:pPr>
        <w:pStyle w:val="1"/>
        <w:rPr>
          <w:lang w:val="en-US"/>
        </w:rPr>
      </w:pPr>
      <w:r>
        <w:rPr>
          <w:lang w:val="en-US"/>
        </w:rPr>
        <w:lastRenderedPageBreak/>
        <w:t>Tilpasning av scenario</w:t>
      </w:r>
    </w:p>
    <w:p w14:paraId="225779AB" w14:textId="23A552FE" w:rsidR="002E74E6" w:rsidRPr="00C866F9" w:rsidRDefault="00F74660" w:rsidP="002E74E6">
      <w:pPr>
        <w:rPr>
          <w:lang w:val="en-US"/>
        </w:rPr>
      </w:pPr>
      <w:bookmarkStart w:id="3" w:name="_Hlk519193754"/>
      <w:proofErr w:type="spellStart"/>
      <w:r>
        <w:rPr>
          <w:lang w:val="en-US"/>
        </w:rPr>
        <w:t>Scenariet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være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grunnlaget</w:t>
      </w:r>
      <w:proofErr w:type="spellEnd"/>
      <w:r>
        <w:rPr>
          <w:lang w:val="en-US"/>
        </w:rPr>
        <w:t xml:space="preserve"> for å </w:t>
      </w:r>
      <w:proofErr w:type="spellStart"/>
      <w:r>
        <w:rPr>
          <w:lang w:val="en-US"/>
        </w:rPr>
        <w:t>skape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scenarier</w:t>
      </w:r>
      <w:proofErr w:type="spellEnd"/>
      <w:r>
        <w:rPr>
          <w:lang w:val="en-US"/>
        </w:rPr>
        <w:t xml:space="preserve"> med </w:t>
      </w:r>
      <w:proofErr w:type="spellStart"/>
      <w:r>
        <w:rPr>
          <w:lang w:val="en-US"/>
        </w:rPr>
        <w:t>andre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læremål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Endringer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eksisterende</w:t>
      </w:r>
      <w:proofErr w:type="spellEnd"/>
      <w:r>
        <w:rPr>
          <w:lang w:val="en-US"/>
        </w:rPr>
        <w:t xml:space="preserve"> scenario </w:t>
      </w:r>
      <w:proofErr w:type="spellStart"/>
      <w:r>
        <w:rPr>
          <w:lang w:val="en-US"/>
        </w:rPr>
        <w:t>krever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nøye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vurdering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hvilke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strategier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forventer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brukerne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demonstrerer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hvilke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endringer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ønsker</w:t>
      </w:r>
      <w:proofErr w:type="spellEnd"/>
      <w:r>
        <w:rPr>
          <w:lang w:val="en-US"/>
        </w:rPr>
        <w:t xml:space="preserve"> å </w:t>
      </w:r>
      <w:proofErr w:type="spellStart"/>
      <w:r>
        <w:rPr>
          <w:lang w:val="en-US"/>
        </w:rPr>
        <w:t>gjøre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læremålene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progresjon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gjennom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programmering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støtte-materiell</w:t>
      </w:r>
      <w:proofErr w:type="spellEnd"/>
      <w:r>
        <w:rPr>
          <w:lang w:val="en-US"/>
        </w:rPr>
        <w:t xml:space="preserve">. Men det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effektiv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måte</w:t>
      </w:r>
      <w:proofErr w:type="spellEnd"/>
      <w:r>
        <w:rPr>
          <w:lang w:val="en-US"/>
        </w:rPr>
        <w:t xml:space="preserve"> å </w:t>
      </w:r>
      <w:proofErr w:type="spellStart"/>
      <w:r>
        <w:rPr>
          <w:lang w:val="en-US"/>
        </w:rPr>
        <w:t>øke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fordi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gjenbruke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mye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pasientinformasjonen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mange </w:t>
      </w:r>
      <w:proofErr w:type="spellStart"/>
      <w:r>
        <w:rPr>
          <w:lang w:val="en-US"/>
        </w:rPr>
        <w:t>elementer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programmering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scenariet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støttemateriell</w:t>
      </w:r>
      <w:proofErr w:type="spellEnd"/>
      <w:r>
        <w:rPr>
          <w:lang w:val="en-US"/>
        </w:rPr>
        <w:t>.</w:t>
      </w:r>
    </w:p>
    <w:bookmarkEnd w:id="3"/>
    <w:p w14:paraId="77C462B4" w14:textId="10E34DB2" w:rsidR="000C2CA6" w:rsidRPr="00C866F9" w:rsidRDefault="002E74E6" w:rsidP="002E74E6">
      <w:pPr>
        <w:rPr>
          <w:lang w:val="en-US"/>
        </w:rPr>
      </w:pP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inspirasjon</w:t>
      </w:r>
      <w:proofErr w:type="spellEnd"/>
      <w:r>
        <w:rPr>
          <w:lang w:val="en-US"/>
        </w:rPr>
        <w:t xml:space="preserve">, her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forslag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hvordan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scenariet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justeres</w:t>
      </w:r>
      <w:proofErr w:type="spellEnd"/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617ADF" w:rsidRPr="00AD03BE" w14:paraId="3DD48DA2" w14:textId="77777777" w:rsidTr="00AD03BE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4216A" w14:textId="04D7A948" w:rsidR="00617ADF" w:rsidRPr="00AD03BE" w:rsidRDefault="00EF3ADE" w:rsidP="00AD03BE">
            <w:pPr>
              <w:spacing w:befor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Nye </w:t>
            </w:r>
            <w:proofErr w:type="spellStart"/>
            <w:r>
              <w:rPr>
                <w:b/>
                <w:lang w:val="en-US"/>
              </w:rPr>
              <w:t>læremål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29D2C" w14:textId="6604998D" w:rsidR="00617ADF" w:rsidRPr="00AD03BE" w:rsidRDefault="00617ADF" w:rsidP="00AD03BE">
            <w:pPr>
              <w:spacing w:befor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Endringer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scenariet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617ADF" w:rsidRPr="00AD03BE" w14:paraId="40977F3D" w14:textId="77777777" w:rsidTr="00AD03BE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B9543" w14:textId="77777777" w:rsidR="00617ADF" w:rsidRPr="00AD03BE" w:rsidRDefault="00617ADF" w:rsidP="00797A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Gjør</w:t>
            </w:r>
            <w:proofErr w:type="spellEnd"/>
            <w:r>
              <w:rPr>
                <w:lang w:val="en-US"/>
              </w:rPr>
              <w:t xml:space="preserve"> det </w:t>
            </w:r>
            <w:proofErr w:type="spellStart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troverdig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9D273" w14:textId="77777777" w:rsidR="00617ADF" w:rsidRPr="00AD03BE" w:rsidRDefault="00617ADF" w:rsidP="00797A36">
            <w:pPr>
              <w:rPr>
                <w:lang w:val="en-US"/>
              </w:rPr>
            </w:pPr>
            <w:r>
              <w:rPr>
                <w:lang w:val="en-US"/>
              </w:rPr>
              <w:t xml:space="preserve">For å </w:t>
            </w:r>
            <w:proofErr w:type="spellStart"/>
            <w:r>
              <w:rPr>
                <w:lang w:val="en-US"/>
              </w:rPr>
              <w:t>skape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realistisk</w:t>
            </w:r>
            <w:proofErr w:type="spellEnd"/>
            <w:r>
              <w:rPr>
                <w:lang w:val="en-US"/>
              </w:rPr>
              <w:t xml:space="preserve"> setting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bruke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rekvisitter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310B7EF0" w14:textId="77777777" w:rsidR="00617ADF" w:rsidRPr="00AD03BE" w:rsidRDefault="00617ADF" w:rsidP="00AD03BE">
            <w:pPr>
              <w:pStyle w:val="a3"/>
              <w:numPr>
                <w:ilvl w:val="0"/>
                <w:numId w:val="5"/>
              </w:numPr>
              <w:spacing w:befor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Blodstenkte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håndklær</w:t>
            </w:r>
            <w:proofErr w:type="spellEnd"/>
          </w:p>
          <w:p w14:paraId="21118C04" w14:textId="77777777" w:rsidR="00617ADF" w:rsidRPr="00AD03BE" w:rsidRDefault="00617ADF" w:rsidP="00AD03BE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Hansker</w:t>
            </w:r>
            <w:proofErr w:type="spellEnd"/>
          </w:p>
          <w:p w14:paraId="39352C3A" w14:textId="77777777" w:rsidR="00617ADF" w:rsidRPr="00AD03BE" w:rsidRDefault="00617ADF" w:rsidP="00AD03BE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Simulert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fostervann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7EE7E71" w14:textId="77777777" w:rsidR="00617ADF" w:rsidRPr="00AD03BE" w:rsidRDefault="00617ADF" w:rsidP="00AD03BE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Simulert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blod</w:t>
            </w:r>
            <w:proofErr w:type="spellEnd"/>
          </w:p>
          <w:p w14:paraId="7178C12B" w14:textId="38E715FA" w:rsidR="00617ADF" w:rsidRPr="00AD03BE" w:rsidRDefault="00617ADF" w:rsidP="00AD03BE">
            <w:pPr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også</w:t>
            </w:r>
            <w:proofErr w:type="spellEnd"/>
            <w:r>
              <w:rPr>
                <w:lang w:val="en-US"/>
              </w:rPr>
              <w:t xml:space="preserve"> ha med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fødende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slektning</w:t>
            </w:r>
            <w:proofErr w:type="spellEnd"/>
            <w:r>
              <w:rPr>
                <w:lang w:val="en-US"/>
              </w:rPr>
              <w:t xml:space="preserve"> spilt av </w:t>
            </w:r>
            <w:proofErr w:type="spellStart"/>
            <w:r>
              <w:rPr>
                <w:lang w:val="en-US"/>
              </w:rPr>
              <w:t>andre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deltakere</w:t>
            </w:r>
            <w:proofErr w:type="spellEnd"/>
            <w:r>
              <w:rPr>
                <w:lang w:val="en-US"/>
              </w:rPr>
              <w:t xml:space="preserve">. Denne </w:t>
            </w:r>
            <w:proofErr w:type="spellStart"/>
            <w:r>
              <w:rPr>
                <w:lang w:val="en-US"/>
              </w:rPr>
              <w:t>personen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bør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spille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nervøs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oppmerksom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uten</w:t>
            </w:r>
            <w:proofErr w:type="spellEnd"/>
            <w:r>
              <w:rPr>
                <w:lang w:val="en-US"/>
              </w:rPr>
              <w:t xml:space="preserve"> å ta over </w:t>
            </w:r>
            <w:proofErr w:type="spellStart"/>
            <w:r>
              <w:rPr>
                <w:lang w:val="en-US"/>
              </w:rPr>
              <w:t>simuleringen</w:t>
            </w:r>
            <w:proofErr w:type="spellEnd"/>
            <w:r>
              <w:rPr>
                <w:lang w:val="en-US"/>
              </w:rPr>
              <w:t xml:space="preserve"> med for </w:t>
            </w:r>
            <w:proofErr w:type="spellStart"/>
            <w:r>
              <w:rPr>
                <w:lang w:val="en-US"/>
              </w:rPr>
              <w:t>mye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forstyrrelse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C2CA6" w:rsidRPr="00AD03BE" w14:paraId="14C24055" w14:textId="77777777" w:rsidTr="00AD03BE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17A40" w14:textId="0DF85965" w:rsidR="000C2CA6" w:rsidRPr="00AD03BE" w:rsidRDefault="00233924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læringsmål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tidsbruk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BC004" w14:textId="1442F7A8" w:rsidR="000C2CA6" w:rsidRPr="00AD03BE" w:rsidRDefault="000C2CA6" w:rsidP="00E72160">
            <w:pPr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ønsker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øve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effektiv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tidsbruk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teamopplæringen</w:t>
            </w:r>
            <w:proofErr w:type="spellEnd"/>
            <w:r>
              <w:rPr>
                <w:lang w:val="en-US"/>
              </w:rPr>
              <w:t xml:space="preserve"> din,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bytte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instruktørledede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hendelsen</w:t>
            </w:r>
            <w:proofErr w:type="spellEnd"/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intervensjon</w:t>
            </w:r>
            <w:proofErr w:type="spellEnd"/>
            <w:r>
              <w:rPr>
                <w:lang w:val="en-US"/>
              </w:rPr>
              <w:t xml:space="preserve">» med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Tid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tilstand</w:t>
            </w:r>
            <w:proofErr w:type="spellEnd"/>
            <w:r>
              <w:rPr>
                <w:lang w:val="en-US"/>
              </w:rPr>
              <w:t>»-</w:t>
            </w:r>
            <w:proofErr w:type="spellStart"/>
            <w:r>
              <w:rPr>
                <w:lang w:val="en-US"/>
              </w:rPr>
              <w:t>hendelse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stille</w:t>
            </w:r>
            <w:proofErr w:type="spellEnd"/>
            <w:r>
              <w:rPr>
                <w:lang w:val="en-US"/>
              </w:rPr>
              <w:t xml:space="preserve"> inn </w:t>
            </w:r>
            <w:proofErr w:type="spellStart"/>
            <w:r>
              <w:rPr>
                <w:lang w:val="en-US"/>
              </w:rPr>
              <w:t>tiden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intervenering</w:t>
            </w:r>
            <w:proofErr w:type="spellEnd"/>
            <w:r>
              <w:rPr>
                <w:lang w:val="en-US"/>
              </w:rPr>
              <w:t xml:space="preserve"> for å </w:t>
            </w:r>
            <w:proofErr w:type="spellStart"/>
            <w:r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asystole,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henhold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algoritmer</w:t>
            </w:r>
            <w:proofErr w:type="spellEnd"/>
            <w:r>
              <w:rPr>
                <w:lang w:val="en-US"/>
              </w:rPr>
              <w:t xml:space="preserve"> for neonatal </w:t>
            </w:r>
            <w:proofErr w:type="spellStart"/>
            <w:r>
              <w:rPr>
                <w:lang w:val="en-US"/>
              </w:rPr>
              <w:t>gjenoppliving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0475F" w:rsidRPr="00AD03BE" w14:paraId="5D6E192F" w14:textId="77777777" w:rsidTr="00AD03BE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4E581" w14:textId="79BD2BD7" w:rsidR="00F0475F" w:rsidRPr="00AD03BE" w:rsidRDefault="00233924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læringsmål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nødvendighet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gjentatt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administrering</w:t>
            </w:r>
            <w:proofErr w:type="spellEnd"/>
            <w:r>
              <w:rPr>
                <w:lang w:val="en-US"/>
              </w:rPr>
              <w:t xml:space="preserve"> av adrenalin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55943" w14:textId="45E6F946" w:rsidR="00F0475F" w:rsidRPr="00AD03BE" w:rsidRDefault="00F0475F" w:rsidP="00E72160">
            <w:pPr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ønsker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lære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teamet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å se </w:t>
            </w:r>
            <w:proofErr w:type="spellStart"/>
            <w:r>
              <w:rPr>
                <w:lang w:val="en-US"/>
              </w:rPr>
              <w:t>når</w:t>
            </w:r>
            <w:proofErr w:type="spellEnd"/>
            <w:r>
              <w:rPr>
                <w:lang w:val="en-US"/>
              </w:rPr>
              <w:t xml:space="preserve"> det </w:t>
            </w:r>
            <w:proofErr w:type="spellStart"/>
            <w:r>
              <w:rPr>
                <w:lang w:val="en-US"/>
              </w:rPr>
              <w:t>trengs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gjentatt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administrering</w:t>
            </w:r>
            <w:proofErr w:type="spellEnd"/>
            <w:r>
              <w:rPr>
                <w:lang w:val="en-US"/>
              </w:rPr>
              <w:t xml:space="preserve"> av adrenalin for å </w:t>
            </w:r>
            <w:proofErr w:type="spellStart"/>
            <w:r>
              <w:rPr>
                <w:lang w:val="en-US"/>
              </w:rPr>
              <w:t>oppnå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gjenoppliving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endre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programmeringen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tilsvarende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0475F" w:rsidRPr="00AD03BE" w14:paraId="6735F134" w14:textId="77777777" w:rsidTr="00AD03BE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4227C" w14:textId="2DA6A6D0" w:rsidR="00F0475F" w:rsidRPr="00AD03BE" w:rsidRDefault="00233924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læringsmål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gjenkjenning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underliggende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årsaker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BD061" w14:textId="6823A7B8" w:rsidR="00F0475F" w:rsidRPr="00AD03BE" w:rsidRDefault="00F0475F" w:rsidP="00E72160">
            <w:pPr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ønsker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lære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teamet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vurdere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behandle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underliggende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årsaker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legge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tensjonspneumotorax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programmering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babyens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ytterligere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symptomer</w:t>
            </w:r>
            <w:proofErr w:type="spellEnd"/>
            <w:r>
              <w:rPr>
                <w:lang w:val="en-US"/>
              </w:rPr>
              <w:t xml:space="preserve">. Husk å </w:t>
            </w:r>
            <w:proofErr w:type="spellStart"/>
            <w:r>
              <w:rPr>
                <w:lang w:val="en-US"/>
              </w:rPr>
              <w:t>legge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dine </w:t>
            </w:r>
            <w:proofErr w:type="spellStart"/>
            <w:r>
              <w:rPr>
                <w:lang w:val="en-US"/>
              </w:rPr>
              <w:t>egne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hendelser</w:t>
            </w:r>
            <w:proofErr w:type="spellEnd"/>
            <w:r>
              <w:rPr>
                <w:lang w:val="en-US"/>
              </w:rPr>
              <w:t xml:space="preserve"> for dine </w:t>
            </w:r>
            <w:proofErr w:type="spellStart"/>
            <w:r>
              <w:rPr>
                <w:lang w:val="en-US"/>
              </w:rPr>
              <w:t>ønskede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vurderinger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intervensjoner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C2CA6" w:rsidRPr="00AD03BE" w14:paraId="11DAA564" w14:textId="77777777" w:rsidTr="00AD03BE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89E01" w14:textId="2D1013BB" w:rsidR="000C2CA6" w:rsidRPr="00AD03BE" w:rsidRDefault="005B4433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læringsmål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teamkommunikasjon</w:t>
            </w:r>
            <w:proofErr w:type="spellEnd"/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26933" w14:textId="2A6C0C20" w:rsidR="000C2CA6" w:rsidRPr="00AD03BE" w:rsidRDefault="000C2CA6" w:rsidP="00E72160">
            <w:pPr>
              <w:rPr>
                <w:lang w:val="en-US"/>
              </w:rPr>
            </w:pPr>
            <w:r>
              <w:rPr>
                <w:lang w:val="en-US"/>
              </w:rPr>
              <w:t xml:space="preserve">Om du </w:t>
            </w:r>
            <w:proofErr w:type="spellStart"/>
            <w:r>
              <w:rPr>
                <w:lang w:val="en-US"/>
              </w:rPr>
              <w:t>ønsker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trene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teamkommunikasjon</w:t>
            </w:r>
            <w:proofErr w:type="spellEnd"/>
            <w:r>
              <w:rPr>
                <w:lang w:val="en-US"/>
              </w:rPr>
              <w:t xml:space="preserve"> under </w:t>
            </w:r>
            <w:proofErr w:type="spellStart"/>
            <w:r>
              <w:rPr>
                <w:lang w:val="en-US"/>
              </w:rPr>
              <w:t>gjenoppliving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legge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dine </w:t>
            </w:r>
            <w:proofErr w:type="spellStart"/>
            <w:r>
              <w:rPr>
                <w:lang w:val="en-US"/>
              </w:rPr>
              <w:t>egne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hendelser</w:t>
            </w:r>
            <w:proofErr w:type="spellEnd"/>
            <w:r>
              <w:rPr>
                <w:lang w:val="en-US"/>
              </w:rPr>
              <w:t xml:space="preserve"> for logging av </w:t>
            </w:r>
            <w:proofErr w:type="spellStart"/>
            <w:r>
              <w:rPr>
                <w:lang w:val="en-US"/>
              </w:rPr>
              <w:t>teamkommunikasjon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programmeringen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C2CA6" w:rsidRPr="00AD03BE" w14:paraId="669A51E9" w14:textId="77777777" w:rsidTr="00AD03BE">
        <w:tc>
          <w:tcPr>
            <w:tcW w:w="2547" w:type="dxa"/>
            <w:tcBorders>
              <w:left w:val="nil"/>
              <w:right w:val="nil"/>
            </w:tcBorders>
            <w:shd w:val="clear" w:color="auto" w:fill="auto"/>
          </w:tcPr>
          <w:p w14:paraId="0C07BB55" w14:textId="568B6728" w:rsidR="000C2CA6" w:rsidRPr="00AD03BE" w:rsidRDefault="005B4433" w:rsidP="00E721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Inkludere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læringsmål</w:t>
            </w:r>
            <w:proofErr w:type="spellEnd"/>
            <w:r>
              <w:rPr>
                <w:lang w:val="en-US"/>
              </w:rPr>
              <w:t xml:space="preserve"> om prenatal </w:t>
            </w:r>
            <w:proofErr w:type="spellStart"/>
            <w:r>
              <w:rPr>
                <w:lang w:val="en-US"/>
              </w:rPr>
              <w:t>forberedelse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A62BB" w14:textId="0E19E632" w:rsidR="000C2CA6" w:rsidRPr="00AD03BE" w:rsidRDefault="000C2CA6" w:rsidP="00AD03BE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spellStart"/>
            <w:r>
              <w:rPr>
                <w:lang w:val="en-US"/>
              </w:rPr>
              <w:t>trening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prenatal </w:t>
            </w:r>
            <w:proofErr w:type="spellStart"/>
            <w:r>
              <w:rPr>
                <w:lang w:val="en-US"/>
              </w:rPr>
              <w:t>forberedelse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legge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før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fødselen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inntreffer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deltakeren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innhente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informasjon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hjelpe</w:t>
            </w:r>
            <w:proofErr w:type="spellEnd"/>
            <w:r>
              <w:rPr>
                <w:lang w:val="en-US"/>
              </w:rPr>
              <w:t xml:space="preserve"> med å </w:t>
            </w:r>
            <w:proofErr w:type="spellStart"/>
            <w:r>
              <w:rPr>
                <w:lang w:val="en-US"/>
              </w:rPr>
              <w:t>forutse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risikofaktorer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orientere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teammedlem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hvis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nødvendig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å </w:t>
            </w:r>
            <w:proofErr w:type="spellStart"/>
            <w:r>
              <w:rPr>
                <w:lang w:val="en-US"/>
              </w:rPr>
              <w:t>undersøke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utstyr</w:t>
            </w:r>
            <w:proofErr w:type="spellEnd"/>
            <w:r>
              <w:rPr>
                <w:lang w:val="en-US"/>
              </w:rPr>
              <w:t xml:space="preserve">. Husk å </w:t>
            </w:r>
            <w:proofErr w:type="spellStart"/>
            <w:r>
              <w:rPr>
                <w:lang w:val="en-US"/>
              </w:rPr>
              <w:t>forandre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Brukerinstruksjonen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tilsvarende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pre-</w:t>
            </w:r>
            <w:proofErr w:type="spellStart"/>
            <w:r>
              <w:rPr>
                <w:lang w:val="en-US"/>
              </w:rPr>
              <w:t>fødsel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tilstand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programmeringen</w:t>
            </w:r>
            <w:proofErr w:type="spellEnd"/>
            <w:r>
              <w:rPr>
                <w:lang w:val="en-US"/>
              </w:rPr>
              <w:t xml:space="preserve"> med dine </w:t>
            </w:r>
            <w:proofErr w:type="spellStart"/>
            <w:r>
              <w:rPr>
                <w:lang w:val="en-US"/>
              </w:rPr>
              <w:t>ønskede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forberedelseshendelser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65438B19" w14:textId="77777777" w:rsidR="000C2CA6" w:rsidRPr="00C866F9" w:rsidRDefault="000C2CA6" w:rsidP="001E7EEF">
      <w:pPr>
        <w:rPr>
          <w:sz w:val="20"/>
          <w:lang w:val="en-US"/>
        </w:rPr>
      </w:pPr>
    </w:p>
    <w:sectPr w:rsidR="000C2CA6" w:rsidRPr="00C866F9" w:rsidSect="006D51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DC56" w14:textId="77777777" w:rsidR="00010642" w:rsidRDefault="00010642" w:rsidP="007F54AA">
      <w:r>
        <w:separator/>
      </w:r>
    </w:p>
  </w:endnote>
  <w:endnote w:type="continuationSeparator" w:id="0">
    <w:p w14:paraId="4CE7D499" w14:textId="77777777" w:rsidR="00010642" w:rsidRDefault="00010642" w:rsidP="007F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D545" w14:textId="3AF16A00" w:rsidR="00EF3ADE" w:rsidRPr="00ED5913" w:rsidRDefault="00EF3ADE" w:rsidP="00EF3ADE">
    <w:pPr>
      <w:pStyle w:val="a6"/>
    </w:pPr>
    <w:r>
      <w:rPr>
        <w:color w:val="808080"/>
      </w:rPr>
      <w:t>Version 1.0, august 2018</w:t>
    </w:r>
    <w:r>
      <w:tab/>
    </w:r>
    <w:r>
      <w:tab/>
    </w:r>
    <w:r>
      <w:rPr>
        <w:color w:val="808080"/>
      </w:rPr>
      <w:t xml:space="preserve">Side </w:t>
    </w:r>
    <w:r w:rsidRPr="00AD03BE">
      <w:rPr>
        <w:color w:val="808080"/>
      </w:rPr>
      <w:fldChar w:fldCharType="begin"/>
    </w:r>
    <w:r w:rsidRPr="00AD03BE">
      <w:rPr>
        <w:color w:val="808080"/>
      </w:rPr>
      <w:instrText xml:space="preserve"> PAGE </w:instrText>
    </w:r>
    <w:r w:rsidRPr="00AD03BE">
      <w:rPr>
        <w:color w:val="808080"/>
      </w:rPr>
      <w:fldChar w:fldCharType="separate"/>
    </w:r>
    <w:r w:rsidR="00AD03BE" w:rsidRPr="00AD03BE">
      <w:rPr>
        <w:noProof/>
        <w:color w:val="808080"/>
      </w:rPr>
      <w:t>2</w:t>
    </w:r>
    <w:r w:rsidRPr="00AD03BE">
      <w:rPr>
        <w:color w:val="808080"/>
      </w:rPr>
      <w:fldChar w:fldCharType="end"/>
    </w:r>
    <w:r w:rsidRPr="00AD03BE">
      <w:rPr>
        <w:color w:val="808080"/>
      </w:rPr>
      <w:t xml:space="preserve"> av </w:t>
    </w:r>
    <w:r w:rsidRPr="00AD03BE">
      <w:rPr>
        <w:color w:val="808080"/>
      </w:rPr>
      <w:fldChar w:fldCharType="begin"/>
    </w:r>
    <w:r w:rsidRPr="00AD03BE">
      <w:rPr>
        <w:color w:val="808080"/>
      </w:rPr>
      <w:instrText xml:space="preserve"> NUMPAGES  </w:instrText>
    </w:r>
    <w:r w:rsidRPr="00AD03BE">
      <w:rPr>
        <w:color w:val="808080"/>
      </w:rPr>
      <w:fldChar w:fldCharType="separate"/>
    </w:r>
    <w:r w:rsidR="00AD03BE" w:rsidRPr="00AD03BE">
      <w:rPr>
        <w:noProof/>
        <w:color w:val="808080"/>
      </w:rPr>
      <w:t>3</w:t>
    </w:r>
    <w:r w:rsidRPr="00AD03BE">
      <w:rPr>
        <w:color w:val="808080"/>
      </w:rPr>
      <w:fldChar w:fldCharType="end"/>
    </w:r>
  </w:p>
  <w:p w14:paraId="4A3C07A6" w14:textId="77777777" w:rsidR="00EF3ADE" w:rsidRPr="00EF3ADE" w:rsidRDefault="00EF3ADE" w:rsidP="00EF3A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DF38" w14:textId="77777777" w:rsidR="00010642" w:rsidRDefault="00010642" w:rsidP="007F54AA">
      <w:r>
        <w:separator/>
      </w:r>
    </w:p>
  </w:footnote>
  <w:footnote w:type="continuationSeparator" w:id="0">
    <w:p w14:paraId="34ACA227" w14:textId="77777777" w:rsidR="00010642" w:rsidRDefault="00010642" w:rsidP="007F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1699" w14:textId="175C916A" w:rsidR="00EF3ADE" w:rsidRPr="00AD03BE" w:rsidRDefault="00EF3ADE" w:rsidP="00EF3ADE">
    <w:pPr>
      <w:pStyle w:val="a4"/>
      <w:jc w:val="right"/>
      <w:rPr>
        <w:b/>
        <w:color w:val="808080"/>
        <w:lang w:val="en-US"/>
      </w:rPr>
    </w:pPr>
    <w:proofErr w:type="spellStart"/>
    <w:r>
      <w:rPr>
        <w:color w:val="808080"/>
        <w:lang w:val="en-US"/>
      </w:rPr>
      <w:t>SimNewB</w:t>
    </w:r>
    <w:proofErr w:type="spellEnd"/>
    <w:r>
      <w:rPr>
        <w:color w:val="808080"/>
        <w:lang w:val="en-US"/>
      </w:rPr>
      <w:t xml:space="preserve"> Simulator Scenario </w:t>
    </w:r>
    <w:r w:rsidRPr="00AD03BE">
      <w:rPr>
        <w:rFonts w:cs="Calibri"/>
        <w:color w:val="808080"/>
        <w:lang w:val="en-US"/>
      </w:rPr>
      <w:t>•</w:t>
    </w:r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Nyfødt</w:t>
    </w:r>
    <w:proofErr w:type="spellEnd"/>
    <w:r>
      <w:rPr>
        <w:color w:val="808080"/>
        <w:lang w:val="en-US"/>
      </w:rPr>
      <w:t xml:space="preserve"> med </w:t>
    </w:r>
    <w:proofErr w:type="spellStart"/>
    <w:r>
      <w:rPr>
        <w:color w:val="808080"/>
        <w:lang w:val="en-US"/>
      </w:rPr>
      <w:t>behov</w:t>
    </w:r>
    <w:proofErr w:type="spellEnd"/>
    <w:r>
      <w:rPr>
        <w:color w:val="808080"/>
        <w:lang w:val="en-US"/>
      </w:rPr>
      <w:t xml:space="preserve"> for HLR </w:t>
    </w:r>
    <w:proofErr w:type="spellStart"/>
    <w:r>
      <w:rPr>
        <w:color w:val="808080"/>
        <w:lang w:val="en-US"/>
      </w:rPr>
      <w:t>og</w:t>
    </w:r>
    <w:proofErr w:type="spellEnd"/>
    <w:r>
      <w:rPr>
        <w:color w:val="808080"/>
        <w:lang w:val="en-US"/>
      </w:rPr>
      <w:t xml:space="preserve"> </w:t>
    </w:r>
    <w:proofErr w:type="spellStart"/>
    <w:r>
      <w:rPr>
        <w:color w:val="808080"/>
        <w:lang w:val="en-US"/>
      </w:rPr>
      <w:t>medisinering</w:t>
    </w:r>
    <w:proofErr w:type="spellEnd"/>
  </w:p>
  <w:p w14:paraId="400A9C9C" w14:textId="77777777" w:rsidR="007F54AA" w:rsidRPr="002E1A97" w:rsidRDefault="007F54AA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A8B"/>
    <w:multiLevelType w:val="hybridMultilevel"/>
    <w:tmpl w:val="D5DCE2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12D10"/>
    <w:multiLevelType w:val="hybridMultilevel"/>
    <w:tmpl w:val="14D0C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487"/>
    <w:multiLevelType w:val="hybridMultilevel"/>
    <w:tmpl w:val="69C4F9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0047D"/>
    <w:multiLevelType w:val="hybridMultilevel"/>
    <w:tmpl w:val="AC0CD3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11CA8"/>
    <w:multiLevelType w:val="hybridMultilevel"/>
    <w:tmpl w:val="3B84C3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95E3C"/>
    <w:multiLevelType w:val="hybridMultilevel"/>
    <w:tmpl w:val="B768C5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757C94"/>
    <w:multiLevelType w:val="hybridMultilevel"/>
    <w:tmpl w:val="A5460BE6"/>
    <w:lvl w:ilvl="0" w:tplc="59CC6CF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7AF"/>
    <w:rsid w:val="00001C7E"/>
    <w:rsid w:val="00010642"/>
    <w:rsid w:val="00051CE6"/>
    <w:rsid w:val="000636A5"/>
    <w:rsid w:val="000733F8"/>
    <w:rsid w:val="00074573"/>
    <w:rsid w:val="00097A5C"/>
    <w:rsid w:val="000A6596"/>
    <w:rsid w:val="000B078F"/>
    <w:rsid w:val="000B4857"/>
    <w:rsid w:val="000C2CA6"/>
    <w:rsid w:val="00134D05"/>
    <w:rsid w:val="00141D30"/>
    <w:rsid w:val="001530DB"/>
    <w:rsid w:val="00155A9F"/>
    <w:rsid w:val="00180016"/>
    <w:rsid w:val="001E5199"/>
    <w:rsid w:val="001E7EEF"/>
    <w:rsid w:val="001F481D"/>
    <w:rsid w:val="001F5EB9"/>
    <w:rsid w:val="00222A21"/>
    <w:rsid w:val="00222D47"/>
    <w:rsid w:val="002263EA"/>
    <w:rsid w:val="0023317A"/>
    <w:rsid w:val="00233924"/>
    <w:rsid w:val="00261F7C"/>
    <w:rsid w:val="00270BA8"/>
    <w:rsid w:val="00275D58"/>
    <w:rsid w:val="00283C59"/>
    <w:rsid w:val="002914C7"/>
    <w:rsid w:val="002A7252"/>
    <w:rsid w:val="002B362D"/>
    <w:rsid w:val="002E1A97"/>
    <w:rsid w:val="002E3362"/>
    <w:rsid w:val="002E60E9"/>
    <w:rsid w:val="002E74E6"/>
    <w:rsid w:val="00310900"/>
    <w:rsid w:val="0031612C"/>
    <w:rsid w:val="003320B0"/>
    <w:rsid w:val="003328AA"/>
    <w:rsid w:val="003448F0"/>
    <w:rsid w:val="00370740"/>
    <w:rsid w:val="00387A50"/>
    <w:rsid w:val="003A0E65"/>
    <w:rsid w:val="003B3F61"/>
    <w:rsid w:val="003E03C7"/>
    <w:rsid w:val="003E2E34"/>
    <w:rsid w:val="003F7E56"/>
    <w:rsid w:val="00401B93"/>
    <w:rsid w:val="00416F3F"/>
    <w:rsid w:val="00430170"/>
    <w:rsid w:val="004347D5"/>
    <w:rsid w:val="00435E55"/>
    <w:rsid w:val="00455DF3"/>
    <w:rsid w:val="00471C36"/>
    <w:rsid w:val="00473672"/>
    <w:rsid w:val="004A653F"/>
    <w:rsid w:val="004D4DF0"/>
    <w:rsid w:val="004E12AB"/>
    <w:rsid w:val="004E7A00"/>
    <w:rsid w:val="004F17A5"/>
    <w:rsid w:val="00511C0A"/>
    <w:rsid w:val="0053224C"/>
    <w:rsid w:val="00532BB8"/>
    <w:rsid w:val="00540B78"/>
    <w:rsid w:val="0054102A"/>
    <w:rsid w:val="005577A1"/>
    <w:rsid w:val="005674CA"/>
    <w:rsid w:val="00573AF4"/>
    <w:rsid w:val="00574B93"/>
    <w:rsid w:val="00584BD7"/>
    <w:rsid w:val="005B4433"/>
    <w:rsid w:val="005E46AF"/>
    <w:rsid w:val="005F5041"/>
    <w:rsid w:val="0060024E"/>
    <w:rsid w:val="0060770E"/>
    <w:rsid w:val="0061101E"/>
    <w:rsid w:val="00617ADF"/>
    <w:rsid w:val="006374DD"/>
    <w:rsid w:val="006918FB"/>
    <w:rsid w:val="006A2148"/>
    <w:rsid w:val="006A7980"/>
    <w:rsid w:val="006B690D"/>
    <w:rsid w:val="006D5169"/>
    <w:rsid w:val="006F6D9C"/>
    <w:rsid w:val="007476E6"/>
    <w:rsid w:val="00753089"/>
    <w:rsid w:val="00753861"/>
    <w:rsid w:val="007621AA"/>
    <w:rsid w:val="0077429E"/>
    <w:rsid w:val="007765F1"/>
    <w:rsid w:val="007E4574"/>
    <w:rsid w:val="007E5F62"/>
    <w:rsid w:val="007F54AA"/>
    <w:rsid w:val="007F78FF"/>
    <w:rsid w:val="008318A9"/>
    <w:rsid w:val="008402ED"/>
    <w:rsid w:val="00870956"/>
    <w:rsid w:val="00876222"/>
    <w:rsid w:val="008A5E51"/>
    <w:rsid w:val="008D74DA"/>
    <w:rsid w:val="008F1504"/>
    <w:rsid w:val="008F6AD3"/>
    <w:rsid w:val="00911335"/>
    <w:rsid w:val="00972499"/>
    <w:rsid w:val="00973471"/>
    <w:rsid w:val="00984CAA"/>
    <w:rsid w:val="00987A22"/>
    <w:rsid w:val="009927AE"/>
    <w:rsid w:val="009A020E"/>
    <w:rsid w:val="009C5EE4"/>
    <w:rsid w:val="009D163F"/>
    <w:rsid w:val="009D1D6E"/>
    <w:rsid w:val="009D3500"/>
    <w:rsid w:val="009F5B6D"/>
    <w:rsid w:val="00A11E5D"/>
    <w:rsid w:val="00A12396"/>
    <w:rsid w:val="00A21154"/>
    <w:rsid w:val="00A22185"/>
    <w:rsid w:val="00A444B8"/>
    <w:rsid w:val="00AA4207"/>
    <w:rsid w:val="00AD03BE"/>
    <w:rsid w:val="00B23E23"/>
    <w:rsid w:val="00B3242E"/>
    <w:rsid w:val="00B47F87"/>
    <w:rsid w:val="00B65986"/>
    <w:rsid w:val="00B65D03"/>
    <w:rsid w:val="00B66067"/>
    <w:rsid w:val="00B71CF3"/>
    <w:rsid w:val="00BD45D1"/>
    <w:rsid w:val="00BE014A"/>
    <w:rsid w:val="00BF5C49"/>
    <w:rsid w:val="00C0563C"/>
    <w:rsid w:val="00C17EF3"/>
    <w:rsid w:val="00C30CFF"/>
    <w:rsid w:val="00C608BD"/>
    <w:rsid w:val="00C647AF"/>
    <w:rsid w:val="00C65F15"/>
    <w:rsid w:val="00C67FCD"/>
    <w:rsid w:val="00C866F9"/>
    <w:rsid w:val="00C86C53"/>
    <w:rsid w:val="00C951EC"/>
    <w:rsid w:val="00CA237F"/>
    <w:rsid w:val="00CB2D64"/>
    <w:rsid w:val="00CC5756"/>
    <w:rsid w:val="00CD0210"/>
    <w:rsid w:val="00CF55EA"/>
    <w:rsid w:val="00D17E88"/>
    <w:rsid w:val="00D30093"/>
    <w:rsid w:val="00D61CBD"/>
    <w:rsid w:val="00D72091"/>
    <w:rsid w:val="00DC760A"/>
    <w:rsid w:val="00DF387D"/>
    <w:rsid w:val="00DF4B03"/>
    <w:rsid w:val="00E05CCD"/>
    <w:rsid w:val="00E221FF"/>
    <w:rsid w:val="00E61551"/>
    <w:rsid w:val="00E75172"/>
    <w:rsid w:val="00E77DF5"/>
    <w:rsid w:val="00EF3ADE"/>
    <w:rsid w:val="00F0475F"/>
    <w:rsid w:val="00F263F2"/>
    <w:rsid w:val="00F47AA6"/>
    <w:rsid w:val="00F74660"/>
    <w:rsid w:val="00F81E0E"/>
    <w:rsid w:val="00F90F8E"/>
    <w:rsid w:val="00FB7B06"/>
    <w:rsid w:val="00FC625B"/>
    <w:rsid w:val="00FD4A46"/>
    <w:rsid w:val="00FD7BBA"/>
    <w:rsid w:val="00FE33F3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A5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169"/>
    <w:pPr>
      <w:spacing w:before="120"/>
    </w:pPr>
    <w:rPr>
      <w:sz w:val="22"/>
      <w:lang w:val="da-DK" w:eastAsia="en-US"/>
    </w:rPr>
  </w:style>
  <w:style w:type="paragraph" w:styleId="1">
    <w:name w:val="heading 1"/>
    <w:basedOn w:val="a"/>
    <w:next w:val="a"/>
    <w:link w:val="10"/>
    <w:uiPriority w:val="9"/>
    <w:qFormat/>
    <w:rsid w:val="006D5169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D5169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200"/>
      <w:outlineLvl w:val="1"/>
    </w:pPr>
    <w:rPr>
      <w:caps/>
      <w:spacing w:val="15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D5169"/>
    <w:pPr>
      <w:outlineLvl w:val="2"/>
    </w:pPr>
    <w:rPr>
      <w:color w:val="1F4D78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69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69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69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69"/>
    <w:pPr>
      <w:spacing w:before="200"/>
      <w:outlineLvl w:val="6"/>
    </w:pPr>
    <w:rPr>
      <w:caps/>
      <w:color w:val="2E74B5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6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6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69"/>
    <w:pPr>
      <w:ind w:left="720"/>
      <w:contextualSpacing/>
    </w:pPr>
  </w:style>
  <w:style w:type="character" w:customStyle="1" w:styleId="10">
    <w:name w:val="标题 1 字符"/>
    <w:link w:val="1"/>
    <w:uiPriority w:val="9"/>
    <w:rsid w:val="006D5169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20">
    <w:name w:val="标题 2 字符"/>
    <w:link w:val="2"/>
    <w:uiPriority w:val="9"/>
    <w:rsid w:val="006D5169"/>
    <w:rPr>
      <w:caps/>
      <w:spacing w:val="15"/>
      <w:shd w:val="clear" w:color="auto" w:fill="DEEAF6"/>
    </w:rPr>
  </w:style>
  <w:style w:type="paragraph" w:styleId="a4">
    <w:name w:val="header"/>
    <w:basedOn w:val="a"/>
    <w:link w:val="a5"/>
    <w:uiPriority w:val="99"/>
    <w:unhideWhenUsed/>
    <w:rsid w:val="007F54AA"/>
    <w:pPr>
      <w:tabs>
        <w:tab w:val="center" w:pos="4819"/>
        <w:tab w:val="right" w:pos="9638"/>
      </w:tabs>
    </w:pPr>
  </w:style>
  <w:style w:type="character" w:customStyle="1" w:styleId="a5">
    <w:name w:val="页眉 字符"/>
    <w:link w:val="a4"/>
    <w:uiPriority w:val="99"/>
    <w:rsid w:val="007F54AA"/>
    <w:rPr>
      <w:lang w:val="en-US"/>
    </w:rPr>
  </w:style>
  <w:style w:type="paragraph" w:styleId="a6">
    <w:name w:val="footer"/>
    <w:basedOn w:val="a"/>
    <w:link w:val="a7"/>
    <w:uiPriority w:val="99"/>
    <w:unhideWhenUsed/>
    <w:rsid w:val="007F54AA"/>
    <w:pPr>
      <w:tabs>
        <w:tab w:val="center" w:pos="4819"/>
        <w:tab w:val="right" w:pos="9638"/>
      </w:tabs>
    </w:pPr>
  </w:style>
  <w:style w:type="character" w:customStyle="1" w:styleId="a7">
    <w:name w:val="页脚 字符"/>
    <w:link w:val="a6"/>
    <w:uiPriority w:val="99"/>
    <w:rsid w:val="007F54AA"/>
    <w:rPr>
      <w:lang w:val="en-US"/>
    </w:rPr>
  </w:style>
  <w:style w:type="character" w:styleId="a8">
    <w:name w:val="annotation reference"/>
    <w:uiPriority w:val="99"/>
    <w:semiHidden/>
    <w:unhideWhenUsed/>
    <w:rsid w:val="003707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0740"/>
    <w:rPr>
      <w:sz w:val="20"/>
    </w:rPr>
  </w:style>
  <w:style w:type="character" w:customStyle="1" w:styleId="aa">
    <w:name w:val="批注文字 字符"/>
    <w:link w:val="a9"/>
    <w:uiPriority w:val="99"/>
    <w:semiHidden/>
    <w:rsid w:val="00370740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0740"/>
    <w:rPr>
      <w:b/>
      <w:bCs/>
    </w:rPr>
  </w:style>
  <w:style w:type="character" w:customStyle="1" w:styleId="ac">
    <w:name w:val="批注主题 字符"/>
    <w:link w:val="ab"/>
    <w:uiPriority w:val="99"/>
    <w:semiHidden/>
    <w:rsid w:val="00370740"/>
    <w:rPr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70740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370740"/>
    <w:rPr>
      <w:rFonts w:ascii="Segoe UI" w:hAnsi="Segoe UI" w:cs="Segoe UI"/>
      <w:sz w:val="18"/>
      <w:szCs w:val="18"/>
      <w:lang w:val="en-US"/>
    </w:rPr>
  </w:style>
  <w:style w:type="character" w:customStyle="1" w:styleId="30">
    <w:name w:val="标题 3 字符"/>
    <w:link w:val="3"/>
    <w:uiPriority w:val="9"/>
    <w:rsid w:val="006D5169"/>
    <w:rPr>
      <w:color w:val="1F4D78"/>
      <w:spacing w:val="15"/>
      <w:sz w:val="22"/>
    </w:rPr>
  </w:style>
  <w:style w:type="table" w:styleId="af">
    <w:name w:val="Table Grid"/>
    <w:basedOn w:val="a1"/>
    <w:uiPriority w:val="39"/>
    <w:rsid w:val="000C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CD0210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CD0210"/>
    <w:rPr>
      <w:color w:val="954F72"/>
      <w:u w:val="single"/>
    </w:rPr>
  </w:style>
  <w:style w:type="paragraph" w:styleId="af2">
    <w:name w:val="Title"/>
    <w:basedOn w:val="a"/>
    <w:next w:val="a"/>
    <w:link w:val="af3"/>
    <w:uiPriority w:val="10"/>
    <w:qFormat/>
    <w:rsid w:val="006D5169"/>
    <w:pPr>
      <w:spacing w:before="0"/>
    </w:pPr>
    <w:rPr>
      <w:rFonts w:ascii="Calibri Light" w:eastAsia="DengXian Light" w:hAnsi="Calibri Light" w:cs="Times New Roman"/>
      <w:caps/>
      <w:color w:val="5B9BD5"/>
      <w:spacing w:val="10"/>
      <w:sz w:val="52"/>
      <w:szCs w:val="52"/>
    </w:rPr>
  </w:style>
  <w:style w:type="character" w:customStyle="1" w:styleId="af3">
    <w:name w:val="标题 字符"/>
    <w:link w:val="af2"/>
    <w:uiPriority w:val="10"/>
    <w:rsid w:val="006D5169"/>
    <w:rPr>
      <w:rFonts w:ascii="Calibri Light" w:eastAsia="DengXian Light" w:hAnsi="Calibri Light" w:cs="Times New Roman"/>
      <w:caps/>
      <w:color w:val="5B9BD5"/>
      <w:spacing w:val="10"/>
      <w:sz w:val="52"/>
      <w:szCs w:val="52"/>
    </w:rPr>
  </w:style>
  <w:style w:type="character" w:customStyle="1" w:styleId="40">
    <w:name w:val="标题 4 字符"/>
    <w:link w:val="4"/>
    <w:uiPriority w:val="9"/>
    <w:semiHidden/>
    <w:rsid w:val="006D5169"/>
    <w:rPr>
      <w:caps/>
      <w:color w:val="2E74B5"/>
      <w:spacing w:val="10"/>
    </w:rPr>
  </w:style>
  <w:style w:type="character" w:customStyle="1" w:styleId="50">
    <w:name w:val="标题 5 字符"/>
    <w:link w:val="5"/>
    <w:uiPriority w:val="9"/>
    <w:semiHidden/>
    <w:rsid w:val="006D5169"/>
    <w:rPr>
      <w:caps/>
      <w:color w:val="2E74B5"/>
      <w:spacing w:val="10"/>
    </w:rPr>
  </w:style>
  <w:style w:type="character" w:customStyle="1" w:styleId="60">
    <w:name w:val="标题 6 字符"/>
    <w:link w:val="6"/>
    <w:uiPriority w:val="9"/>
    <w:semiHidden/>
    <w:rsid w:val="006D5169"/>
    <w:rPr>
      <w:caps/>
      <w:color w:val="2E74B5"/>
      <w:spacing w:val="10"/>
    </w:rPr>
  </w:style>
  <w:style w:type="character" w:customStyle="1" w:styleId="70">
    <w:name w:val="标题 7 字符"/>
    <w:link w:val="7"/>
    <w:uiPriority w:val="9"/>
    <w:semiHidden/>
    <w:rsid w:val="006D5169"/>
    <w:rPr>
      <w:caps/>
      <w:color w:val="2E74B5"/>
      <w:spacing w:val="10"/>
    </w:rPr>
  </w:style>
  <w:style w:type="character" w:customStyle="1" w:styleId="80">
    <w:name w:val="标题 8 字符"/>
    <w:link w:val="8"/>
    <w:uiPriority w:val="9"/>
    <w:semiHidden/>
    <w:rsid w:val="006D5169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6D5169"/>
    <w:rPr>
      <w:i/>
      <w:iCs/>
      <w:caps/>
      <w:spacing w:val="10"/>
      <w:sz w:val="18"/>
      <w:szCs w:val="18"/>
    </w:rPr>
  </w:style>
  <w:style w:type="paragraph" w:styleId="af4">
    <w:name w:val="caption"/>
    <w:basedOn w:val="a"/>
    <w:next w:val="a"/>
    <w:uiPriority w:val="35"/>
    <w:semiHidden/>
    <w:unhideWhenUsed/>
    <w:qFormat/>
    <w:rsid w:val="006D5169"/>
    <w:rPr>
      <w:b/>
      <w:bCs/>
      <w:color w:val="2E74B5"/>
      <w:sz w:val="16"/>
      <w:szCs w:val="16"/>
    </w:rPr>
  </w:style>
  <w:style w:type="paragraph" w:styleId="af5">
    <w:name w:val="Subtitle"/>
    <w:basedOn w:val="a"/>
    <w:next w:val="a"/>
    <w:link w:val="af6"/>
    <w:uiPriority w:val="11"/>
    <w:qFormat/>
    <w:rsid w:val="006D5169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6">
    <w:name w:val="副标题 字符"/>
    <w:link w:val="af5"/>
    <w:uiPriority w:val="11"/>
    <w:rsid w:val="006D5169"/>
    <w:rPr>
      <w:caps/>
      <w:color w:val="595959"/>
      <w:spacing w:val="10"/>
      <w:sz w:val="21"/>
      <w:szCs w:val="21"/>
    </w:rPr>
  </w:style>
  <w:style w:type="character" w:styleId="af7">
    <w:name w:val="Strong"/>
    <w:uiPriority w:val="22"/>
    <w:qFormat/>
    <w:rsid w:val="006D5169"/>
    <w:rPr>
      <w:b/>
      <w:bCs/>
    </w:rPr>
  </w:style>
  <w:style w:type="character" w:styleId="af8">
    <w:name w:val="Emphasis"/>
    <w:uiPriority w:val="20"/>
    <w:qFormat/>
    <w:rsid w:val="006D5169"/>
    <w:rPr>
      <w:caps/>
      <w:color w:val="1F4D78"/>
      <w:spacing w:val="5"/>
    </w:rPr>
  </w:style>
  <w:style w:type="paragraph" w:styleId="af9">
    <w:name w:val="No Spacing"/>
    <w:uiPriority w:val="1"/>
    <w:qFormat/>
    <w:rsid w:val="006D5169"/>
    <w:rPr>
      <w:sz w:val="22"/>
      <w:lang w:val="da-DK" w:eastAsia="en-US"/>
    </w:rPr>
  </w:style>
  <w:style w:type="paragraph" w:styleId="afa">
    <w:name w:val="Quote"/>
    <w:basedOn w:val="a"/>
    <w:next w:val="a"/>
    <w:link w:val="afb"/>
    <w:uiPriority w:val="29"/>
    <w:qFormat/>
    <w:rsid w:val="006D5169"/>
    <w:rPr>
      <w:i/>
      <w:iCs/>
      <w:sz w:val="24"/>
      <w:szCs w:val="24"/>
    </w:rPr>
  </w:style>
  <w:style w:type="character" w:customStyle="1" w:styleId="afb">
    <w:name w:val="引用 字符"/>
    <w:link w:val="afa"/>
    <w:uiPriority w:val="29"/>
    <w:rsid w:val="006D5169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6D5169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afd">
    <w:name w:val="明显引用 字符"/>
    <w:link w:val="afc"/>
    <w:uiPriority w:val="30"/>
    <w:rsid w:val="006D5169"/>
    <w:rPr>
      <w:color w:val="5B9BD5"/>
      <w:sz w:val="24"/>
      <w:szCs w:val="24"/>
    </w:rPr>
  </w:style>
  <w:style w:type="character" w:styleId="afe">
    <w:name w:val="Subtle Emphasis"/>
    <w:uiPriority w:val="19"/>
    <w:qFormat/>
    <w:rsid w:val="006D5169"/>
    <w:rPr>
      <w:i/>
      <w:iCs/>
      <w:color w:val="1F4D78"/>
    </w:rPr>
  </w:style>
  <w:style w:type="character" w:styleId="aff">
    <w:name w:val="Intense Emphasis"/>
    <w:uiPriority w:val="21"/>
    <w:qFormat/>
    <w:rsid w:val="006D5169"/>
    <w:rPr>
      <w:b/>
      <w:bCs/>
      <w:caps/>
      <w:color w:val="1F4D78"/>
      <w:spacing w:val="10"/>
    </w:rPr>
  </w:style>
  <w:style w:type="character" w:styleId="aff0">
    <w:name w:val="Subtle Reference"/>
    <w:uiPriority w:val="31"/>
    <w:qFormat/>
    <w:rsid w:val="006D5169"/>
    <w:rPr>
      <w:b/>
      <w:bCs/>
      <w:color w:val="5B9BD5"/>
    </w:rPr>
  </w:style>
  <w:style w:type="character" w:styleId="aff1">
    <w:name w:val="Intense Reference"/>
    <w:uiPriority w:val="32"/>
    <w:qFormat/>
    <w:rsid w:val="006D5169"/>
    <w:rPr>
      <w:b/>
      <w:bCs/>
      <w:i/>
      <w:iCs/>
      <w:caps/>
      <w:color w:val="5B9BD5"/>
    </w:rPr>
  </w:style>
  <w:style w:type="character" w:styleId="aff2">
    <w:name w:val="Book Title"/>
    <w:uiPriority w:val="33"/>
    <w:qFormat/>
    <w:rsid w:val="006D5169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6D51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2018-07-17T21:17:00Z</dcterms:created>
  <dcterms:modified xsi:type="dcterms:W3CDTF">2019-01-03T17:03:00Z</dcterms:modified>
</cp:coreProperties>
</file>