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A420" w14:textId="1D9C6827" w:rsidR="00772B12" w:rsidRPr="00CF47D0" w:rsidRDefault="00CF2AEB" w:rsidP="00772B12">
      <w:pPr>
        <w:pStyle w:val="Title"/>
        <w:rPr>
          <w:rFonts w:eastAsia="Times New Roman"/>
          <w:lang w:val="nb-NO"/>
        </w:rPr>
      </w:pPr>
      <w:r w:rsidRPr="00CF47D0">
        <w:rPr>
          <w:rFonts w:eastAsia="Times New Roman"/>
          <w:lang w:val="nb-NO"/>
        </w:rPr>
        <w:t xml:space="preserve">PEA som følge av drukning </w:t>
      </w:r>
    </w:p>
    <w:p w14:paraId="0AED2683" w14:textId="77777777" w:rsidR="00772B12" w:rsidRPr="00CF47D0" w:rsidRDefault="00772B12" w:rsidP="00772B12">
      <w:pPr>
        <w:pStyle w:val="Heading1"/>
        <w:rPr>
          <w:lang w:val="nb-NO"/>
        </w:rPr>
      </w:pPr>
      <w:r w:rsidRPr="00CF47D0">
        <w:rPr>
          <w:lang w:val="nb-NO"/>
        </w:rPr>
        <w:t>Informasjon om læreplan</w:t>
      </w:r>
    </w:p>
    <w:p w14:paraId="46EB1C9F" w14:textId="77777777" w:rsidR="00772B12" w:rsidRPr="00CF47D0" w:rsidRDefault="00772B12" w:rsidP="00772B12">
      <w:pPr>
        <w:rPr>
          <w:lang w:val="nb-NO"/>
        </w:rPr>
      </w:pPr>
      <w:r w:rsidRPr="00CF47D0">
        <w:rPr>
          <w:b/>
          <w:lang w:val="nb-NO"/>
        </w:rPr>
        <w:t>Målgruppe</w:t>
      </w:r>
      <w:r w:rsidRPr="00CF47D0">
        <w:rPr>
          <w:lang w:val="nb-NO"/>
        </w:rPr>
        <w:t xml:space="preserve">: Helsepersonell som jobber på akuttavdeling </w:t>
      </w:r>
      <w:r w:rsidRPr="00CF47D0">
        <w:rPr>
          <w:b/>
          <w:lang w:val="nb-NO"/>
        </w:rPr>
        <w:t>Antall deltakere</w:t>
      </w:r>
      <w:r w:rsidR="006B3E1D" w:rsidRPr="00CF47D0">
        <w:rPr>
          <w:lang w:val="nb-NO"/>
        </w:rPr>
        <w:t xml:space="preserve">: 2-3 deltakere inkludert en forelderrolle </w:t>
      </w:r>
      <w:r w:rsidRPr="00CF47D0">
        <w:rPr>
          <w:b/>
          <w:lang w:val="nb-NO"/>
        </w:rPr>
        <w:t>Simuleringstid</w:t>
      </w:r>
      <w:r w:rsidR="006B3E1D" w:rsidRPr="00CF47D0">
        <w:rPr>
          <w:lang w:val="nb-NO"/>
        </w:rPr>
        <w:t xml:space="preserve">: 10 minutter </w:t>
      </w:r>
      <w:r w:rsidRPr="00CF47D0">
        <w:rPr>
          <w:b/>
          <w:lang w:val="nb-NO"/>
        </w:rPr>
        <w:t>Debriefingstid</w:t>
      </w:r>
      <w:r w:rsidR="006B3E1D" w:rsidRPr="00CF47D0">
        <w:rPr>
          <w:lang w:val="nb-NO"/>
        </w:rPr>
        <w:t>: 25 minutter</w:t>
      </w:r>
    </w:p>
    <w:p w14:paraId="44B5DFF8" w14:textId="77777777" w:rsidR="006B3E1D" w:rsidRPr="00CF47D0" w:rsidRDefault="006B3E1D" w:rsidP="006B3E1D">
      <w:pPr>
        <w:pStyle w:val="Heading2"/>
        <w:rPr>
          <w:lang w:val="nb-NO"/>
        </w:rPr>
      </w:pPr>
      <w:r w:rsidRPr="00CF47D0">
        <w:rPr>
          <w:lang w:val="nb-NO"/>
        </w:rPr>
        <w:t>Læringsmål:</w:t>
      </w:r>
    </w:p>
    <w:p w14:paraId="105E0FA1" w14:textId="4FAAE70F" w:rsidR="006B3E1D" w:rsidRPr="00CF47D0" w:rsidRDefault="006B3E1D" w:rsidP="006B3E1D">
      <w:pPr>
        <w:pStyle w:val="ListParagraph"/>
        <w:numPr>
          <w:ilvl w:val="0"/>
          <w:numId w:val="2"/>
        </w:numPr>
        <w:rPr>
          <w:lang w:val="nb-NO"/>
        </w:rPr>
      </w:pPr>
      <w:r w:rsidRPr="00CF47D0">
        <w:rPr>
          <w:lang w:val="nb-NO"/>
        </w:rPr>
        <w:t>Bruke en systematisk tilnærming i evaluering av et spedbarn</w:t>
      </w:r>
    </w:p>
    <w:p w14:paraId="038A4180" w14:textId="6A6F0197" w:rsidR="006B3E1D" w:rsidRPr="00CF47D0" w:rsidRDefault="006B3E1D" w:rsidP="006B3E1D">
      <w:pPr>
        <w:pStyle w:val="ListParagraph"/>
        <w:numPr>
          <w:ilvl w:val="0"/>
          <w:numId w:val="2"/>
        </w:numPr>
        <w:rPr>
          <w:lang w:val="nb-NO"/>
        </w:rPr>
      </w:pPr>
      <w:r w:rsidRPr="00CF47D0">
        <w:rPr>
          <w:lang w:val="nb-NO"/>
        </w:rPr>
        <w:t>Vise grunnleggende luftveisadministrasjon og bruk av en relevant luftveisinnretning alt etter behov</w:t>
      </w:r>
    </w:p>
    <w:p w14:paraId="69FF6CD7" w14:textId="3F9CE136" w:rsidR="006B3E1D" w:rsidRPr="00CF47D0" w:rsidRDefault="006B3E1D" w:rsidP="006B3E1D">
      <w:pPr>
        <w:pStyle w:val="ListParagraph"/>
        <w:numPr>
          <w:ilvl w:val="0"/>
          <w:numId w:val="2"/>
        </w:numPr>
        <w:rPr>
          <w:lang w:val="nb-NO"/>
        </w:rPr>
      </w:pPr>
      <w:r w:rsidRPr="00CF47D0">
        <w:rPr>
          <w:lang w:val="nb-NO"/>
        </w:rPr>
        <w:t>Bruke den lokale algoritmen for hjertestans hos barn</w:t>
      </w:r>
    </w:p>
    <w:p w14:paraId="06FF6DCB" w14:textId="0078A8EA" w:rsidR="006B3E1D" w:rsidRPr="00CF47D0" w:rsidRDefault="006B3E1D" w:rsidP="006B3E1D">
      <w:pPr>
        <w:pStyle w:val="ListParagraph"/>
        <w:numPr>
          <w:ilvl w:val="0"/>
          <w:numId w:val="2"/>
        </w:numPr>
        <w:rPr>
          <w:lang w:val="nb-NO"/>
        </w:rPr>
      </w:pPr>
      <w:r w:rsidRPr="00CF47D0">
        <w:rPr>
          <w:lang w:val="nb-NO"/>
        </w:rPr>
        <w:t>Utføre HLR av høy kvalitet</w:t>
      </w:r>
    </w:p>
    <w:p w14:paraId="1023B7A0" w14:textId="2FF4D9BF" w:rsidR="009408A6" w:rsidRPr="00CF47D0" w:rsidRDefault="00CF47D0" w:rsidP="009408A6">
      <w:pPr>
        <w:pStyle w:val="Heading2"/>
        <w:rPr>
          <w:lang w:val="nb-NO"/>
        </w:rPr>
      </w:pPr>
      <w:r>
        <w:rPr>
          <w:lang w:val="nb-NO"/>
        </w:rPr>
        <w:t xml:space="preserve">OVERSIKT OVER </w:t>
      </w:r>
      <w:r w:rsidR="009408A6" w:rsidRPr="00CF47D0">
        <w:rPr>
          <w:lang w:val="nb-NO"/>
        </w:rPr>
        <w:t>Scenario</w:t>
      </w:r>
    </w:p>
    <w:p w14:paraId="4548356A" w14:textId="30264B37" w:rsidR="00B06149" w:rsidRPr="00CF47D0" w:rsidRDefault="00772B12">
      <w:pPr>
        <w:rPr>
          <w:rFonts w:eastAsia="Times New Roman"/>
          <w:lang w:val="nb-NO"/>
        </w:rPr>
      </w:pPr>
      <w:r w:rsidRPr="00CF47D0">
        <w:rPr>
          <w:rFonts w:eastAsia="Times New Roman"/>
          <w:lang w:val="nb-NO"/>
        </w:rPr>
        <w:t xml:space="preserve">Et 10 måneder gammelt barn er rapportert å ha sluttet å puste etter at moren fant henne med ansiktet ned i et badekar fylt med bare 15 cm vann. Når ambulanse ankommer stedet, holder den gråtende moren barnet i armene, innpakket i håndklær. </w:t>
      </w:r>
    </w:p>
    <w:p w14:paraId="7E35F780" w14:textId="145457FF" w:rsidR="00772B12" w:rsidRPr="00CF47D0" w:rsidRDefault="00772B12">
      <w:pPr>
        <w:rPr>
          <w:rFonts w:eastAsia="Times New Roman"/>
          <w:lang w:val="nb-NO"/>
        </w:rPr>
      </w:pPr>
      <w:r w:rsidRPr="00CF47D0">
        <w:rPr>
          <w:rFonts w:eastAsia="Times New Roman"/>
          <w:lang w:val="nb-NO"/>
        </w:rPr>
        <w:t>Barnet ser ut til å være slapt, cyanotisk og apnoeisk. Hun har et lilla merke i pannen etter et fall ned i badekaret. Hjerterytmen er ikke sjokkbar med PEA på 58/min. Oksygenmetningen er 72 %.</w:t>
      </w:r>
    </w:p>
    <w:p w14:paraId="7764DB17" w14:textId="5BDB3DF2" w:rsidR="008761ED" w:rsidRPr="00CF47D0" w:rsidRDefault="00E12211">
      <w:pPr>
        <w:rPr>
          <w:lang w:val="nb-NO"/>
        </w:rPr>
      </w:pPr>
      <w:r w:rsidRPr="00CF47D0">
        <w:rPr>
          <w:lang w:val="nb-NO"/>
        </w:rPr>
        <w:t xml:space="preserve">Deltakerne skal kjenne igjen hjertestans, ta barnet fra moren og legge henne på gulvet. De skal umiddelbart starte høykvalitets HLR, bruke AED, analysere hjerterytme og kjenne igjen en ikke sjokkbar hjerterytme (PEA). De bør fortsette med HLR etter lokale retningslinjer for ABC, intubere barnet, få IV-/IO-tilgang og administrere Adrenalin. </w:t>
      </w:r>
    </w:p>
    <w:p w14:paraId="7335E947" w14:textId="1DB0133E" w:rsidR="00706D87" w:rsidRPr="00CF47D0" w:rsidRDefault="009408A6">
      <w:pPr>
        <w:rPr>
          <w:lang w:val="nb-NO"/>
        </w:rPr>
      </w:pPr>
      <w:r w:rsidRPr="00CF47D0">
        <w:rPr>
          <w:lang w:val="nb-NO"/>
        </w:rPr>
        <w:t xml:space="preserve">Ett minutt etter administrering av </w:t>
      </w:r>
      <w:r w:rsidR="00CF47D0">
        <w:rPr>
          <w:lang w:val="nb-NO"/>
        </w:rPr>
        <w:t>A</w:t>
      </w:r>
      <w:r w:rsidR="00CF47D0" w:rsidRPr="00CF47D0">
        <w:rPr>
          <w:lang w:val="nb-NO"/>
        </w:rPr>
        <w:t xml:space="preserve">drenalin </w:t>
      </w:r>
      <w:r w:rsidRPr="00CF47D0">
        <w:rPr>
          <w:lang w:val="nb-NO"/>
        </w:rPr>
        <w:t xml:space="preserve">oppstår tilbakeføring av spontan sirkulasjon. Etter ROSC skal deltakerne fortsette å støtte ventilasjon med </w:t>
      </w:r>
      <w:r w:rsidRPr="00FF2160">
        <w:rPr>
          <w:lang w:val="nb-NO"/>
        </w:rPr>
        <w:t xml:space="preserve">oksygen </w:t>
      </w:r>
      <w:r w:rsidR="00F13588" w:rsidRPr="00FF2160">
        <w:rPr>
          <w:lang w:val="nb-NO"/>
        </w:rPr>
        <w:t>i</w:t>
      </w:r>
      <w:r w:rsidRPr="00CF47D0">
        <w:rPr>
          <w:lang w:val="nb-NO"/>
        </w:rPr>
        <w:t xml:space="preserve"> romluft, vurdere målrettet temperaturstyring (TTM) og gjøre barnet klart til transport.</w:t>
      </w:r>
    </w:p>
    <w:p w14:paraId="32355301" w14:textId="77777777" w:rsidR="00055E67" w:rsidRPr="00CF47D0" w:rsidRDefault="00055E67" w:rsidP="00055E67">
      <w:pPr>
        <w:pStyle w:val="Heading2"/>
        <w:rPr>
          <w:lang w:val="nb-NO"/>
        </w:rPr>
      </w:pPr>
      <w:r w:rsidRPr="00CF47D0">
        <w:rPr>
          <w:lang w:val="nb-NO"/>
        </w:rPr>
        <w:t>Debriefing</w:t>
      </w:r>
    </w:p>
    <w:p w14:paraId="42BE1DE9" w14:textId="77777777" w:rsidR="00055E67" w:rsidRPr="00CF47D0" w:rsidRDefault="00055E67" w:rsidP="00055E67">
      <w:pPr>
        <w:rPr>
          <w:lang w:val="nb-NO"/>
        </w:rPr>
      </w:pPr>
      <w:r w:rsidRPr="00CF47D0">
        <w:rPr>
          <w:lang w:val="nb-NO"/>
        </w:rPr>
        <w:t>Når simuleringen er over, anbefales det at en tilrettelagt debriefing gjennomføres for å diskutere emner relatert til læringsmålene. Hendelsesloggen i Session Viewer viser foreslåtte debriefing-spørsmål. Sentrale diskusjonsemner kan være:</w:t>
      </w:r>
    </w:p>
    <w:p w14:paraId="128E579A" w14:textId="00C3C141" w:rsidR="00055E67" w:rsidRPr="00CF47D0" w:rsidRDefault="00055E67" w:rsidP="00055E67">
      <w:pPr>
        <w:pStyle w:val="ListParagraph"/>
        <w:numPr>
          <w:ilvl w:val="0"/>
          <w:numId w:val="6"/>
        </w:numPr>
        <w:rPr>
          <w:lang w:val="nb-NO"/>
        </w:rPr>
      </w:pPr>
      <w:r w:rsidRPr="00CF47D0">
        <w:rPr>
          <w:lang w:val="nb-NO"/>
        </w:rPr>
        <w:t>Tegn og symptomer på hjertestans</w:t>
      </w:r>
    </w:p>
    <w:p w14:paraId="79C36E42" w14:textId="05DC07C9" w:rsidR="00055E67" w:rsidRPr="00CF47D0" w:rsidRDefault="00055E67" w:rsidP="00055E67">
      <w:pPr>
        <w:pStyle w:val="ListParagraph"/>
        <w:numPr>
          <w:ilvl w:val="0"/>
          <w:numId w:val="6"/>
        </w:numPr>
        <w:rPr>
          <w:lang w:val="nb-NO"/>
        </w:rPr>
      </w:pPr>
      <w:r w:rsidRPr="00CF47D0">
        <w:rPr>
          <w:lang w:val="nb-NO"/>
        </w:rPr>
        <w:t>Evaluering av HLR-kvalitet og en diskusjon om hvordan du kan forbedre HLR-ytelsen</w:t>
      </w:r>
    </w:p>
    <w:p w14:paraId="5969C679" w14:textId="034C86DD" w:rsidR="00055E67" w:rsidRPr="00CF47D0" w:rsidRDefault="00055E67" w:rsidP="00055E67">
      <w:pPr>
        <w:pStyle w:val="ListParagraph"/>
        <w:numPr>
          <w:ilvl w:val="0"/>
          <w:numId w:val="6"/>
        </w:numPr>
        <w:rPr>
          <w:lang w:val="nb-NO"/>
        </w:rPr>
      </w:pPr>
      <w:r w:rsidRPr="00CF47D0">
        <w:rPr>
          <w:lang w:val="nb-NO"/>
        </w:rPr>
        <w:t>Umiddelbar pediatrisk behandling etter ROSC</w:t>
      </w:r>
    </w:p>
    <w:p w14:paraId="4456675D" w14:textId="77777777" w:rsidR="00055E67" w:rsidRPr="00CF47D0" w:rsidRDefault="00055E67" w:rsidP="00055E67">
      <w:pPr>
        <w:pStyle w:val="Heading2"/>
        <w:rPr>
          <w:lang w:val="nb-NO"/>
        </w:rPr>
      </w:pPr>
      <w:r w:rsidRPr="00CF47D0">
        <w:rPr>
          <w:lang w:val="nb-NO"/>
        </w:rPr>
        <w:t>Referanser</w:t>
      </w:r>
    </w:p>
    <w:p w14:paraId="6A3E9876" w14:textId="77777777" w:rsidR="00FF2160" w:rsidRPr="00706BF1" w:rsidRDefault="00FF2160" w:rsidP="00FF2160">
      <w:pPr>
        <w:rPr>
          <w:lang w:val="en-US"/>
        </w:rPr>
      </w:pPr>
      <w:r w:rsidRPr="00706BF1">
        <w:rPr>
          <w:sz w:val="21"/>
          <w:szCs w:val="21"/>
          <w:lang w:val="en-US"/>
        </w:rPr>
        <w:t>Ian K. Maconochie</w:t>
      </w:r>
      <w:r w:rsidRPr="00706BF1">
        <w:rPr>
          <w:rFonts w:eastAsia="MBCMO F+ MTSY"/>
          <w:sz w:val="21"/>
          <w:szCs w:val="21"/>
          <w:lang w:val="en-US"/>
        </w:rPr>
        <w:t>, Allan R. de Caen, Richard Aickin</w:t>
      </w:r>
      <w:r w:rsidRPr="00706BF1">
        <w:rPr>
          <w:rFonts w:eastAsia="MBCMO F+ MTSY"/>
          <w:color w:val="0080AC"/>
          <w:sz w:val="14"/>
          <w:szCs w:val="14"/>
          <w:lang w:val="en-US"/>
        </w:rPr>
        <w:t>1</w:t>
      </w:r>
      <w:r w:rsidRPr="00706BF1">
        <w:rPr>
          <w:rFonts w:eastAsia="MBCMO F+ MTSY"/>
          <w:sz w:val="21"/>
          <w:szCs w:val="21"/>
          <w:lang w:val="en-US"/>
        </w:rPr>
        <w:t xml:space="preserve">, Dianne L. </w:t>
      </w:r>
      <w:proofErr w:type="spellStart"/>
      <w:r w:rsidRPr="00706BF1">
        <w:rPr>
          <w:rFonts w:eastAsia="MBCMO F+ MTSY"/>
          <w:sz w:val="21"/>
          <w:szCs w:val="21"/>
          <w:lang w:val="en-US"/>
        </w:rPr>
        <w:t>Atkins,Dominique</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Biarent</w:t>
      </w:r>
      <w:proofErr w:type="spellEnd"/>
      <w:r w:rsidRPr="00706BF1">
        <w:rPr>
          <w:rFonts w:eastAsia="MBCMO F+ MTSY"/>
          <w:sz w:val="21"/>
          <w:szCs w:val="21"/>
          <w:lang w:val="en-US"/>
        </w:rPr>
        <w:t xml:space="preserve">, Anne-Marie </w:t>
      </w:r>
      <w:proofErr w:type="spellStart"/>
      <w:r w:rsidRPr="00706BF1">
        <w:rPr>
          <w:rFonts w:eastAsia="MBCMO F+ MTSY"/>
          <w:sz w:val="21"/>
          <w:szCs w:val="21"/>
          <w:lang w:val="en-US"/>
        </w:rPr>
        <w:t>Guerguerian</w:t>
      </w:r>
      <w:proofErr w:type="spellEnd"/>
      <w:r w:rsidRPr="00706BF1">
        <w:rPr>
          <w:rFonts w:eastAsia="MBCMO F+ MTSY"/>
          <w:sz w:val="21"/>
          <w:szCs w:val="21"/>
          <w:lang w:val="en-US"/>
        </w:rPr>
        <w:t xml:space="preserve">, Monica E. Kleinman, David A. </w:t>
      </w:r>
      <w:proofErr w:type="spellStart"/>
      <w:r w:rsidRPr="00706BF1">
        <w:rPr>
          <w:rFonts w:eastAsia="MBCMO F+ MTSY"/>
          <w:sz w:val="21"/>
          <w:szCs w:val="21"/>
          <w:lang w:val="en-US"/>
        </w:rPr>
        <w:t>Kloeck,Peter</w:t>
      </w:r>
      <w:proofErr w:type="spellEnd"/>
      <w:r w:rsidRPr="00706BF1">
        <w:rPr>
          <w:rFonts w:eastAsia="MBCMO F+ MTSY"/>
          <w:sz w:val="21"/>
          <w:szCs w:val="21"/>
          <w:lang w:val="en-US"/>
        </w:rPr>
        <w:t xml:space="preserve"> A. Meaney, Vinay M. Nadkarni, Kee-Chong Ng, Gabrielle </w:t>
      </w:r>
      <w:proofErr w:type="spellStart"/>
      <w:r w:rsidRPr="00706BF1">
        <w:rPr>
          <w:rFonts w:eastAsia="MBCMO F+ MTSY"/>
          <w:sz w:val="21"/>
          <w:szCs w:val="21"/>
          <w:lang w:val="en-US"/>
        </w:rPr>
        <w:t>Nuthall</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Ameila</w:t>
      </w:r>
      <w:proofErr w:type="spellEnd"/>
      <w:r w:rsidRPr="00706BF1">
        <w:rPr>
          <w:rFonts w:eastAsia="MBCMO F+ MTSY"/>
          <w:sz w:val="21"/>
          <w:szCs w:val="21"/>
          <w:lang w:val="en-US"/>
        </w:rPr>
        <w:t xml:space="preserve"> G. </w:t>
      </w:r>
      <w:proofErr w:type="spellStart"/>
      <w:r w:rsidRPr="00706BF1">
        <w:rPr>
          <w:rFonts w:eastAsia="MBCMO F+ MTSY"/>
          <w:sz w:val="21"/>
          <w:szCs w:val="21"/>
          <w:lang w:val="en-US"/>
        </w:rPr>
        <w:t>Reis,Naoki</w:t>
      </w:r>
      <w:proofErr w:type="spellEnd"/>
      <w:r w:rsidRPr="00706BF1">
        <w:rPr>
          <w:rFonts w:eastAsia="MBCMO F+ MTSY"/>
          <w:sz w:val="21"/>
          <w:szCs w:val="21"/>
          <w:lang w:val="en-US"/>
        </w:rPr>
        <w:t xml:space="preserve"> Shimizu, James </w:t>
      </w:r>
      <w:proofErr w:type="spellStart"/>
      <w:r w:rsidRPr="00706BF1">
        <w:rPr>
          <w:rFonts w:eastAsia="MBCMO F+ MTSY"/>
          <w:sz w:val="21"/>
          <w:szCs w:val="21"/>
          <w:lang w:val="en-US"/>
        </w:rPr>
        <w:t>Tibballs</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Remigio</w:t>
      </w:r>
      <w:proofErr w:type="spellEnd"/>
      <w:r w:rsidRPr="00706BF1">
        <w:rPr>
          <w:rFonts w:eastAsia="MBCMO F+ MTSY"/>
          <w:sz w:val="21"/>
          <w:szCs w:val="21"/>
          <w:lang w:val="en-US"/>
        </w:rPr>
        <w:t xml:space="preserve"> </w:t>
      </w:r>
      <w:proofErr w:type="spellStart"/>
      <w:r w:rsidRPr="00706BF1">
        <w:rPr>
          <w:rFonts w:eastAsia="MBCMO F+ MTSY"/>
          <w:sz w:val="21"/>
          <w:szCs w:val="21"/>
          <w:lang w:val="en-US"/>
        </w:rPr>
        <w:t>Veliz</w:t>
      </w:r>
      <w:proofErr w:type="spellEnd"/>
      <w:r w:rsidRPr="00706BF1">
        <w:rPr>
          <w:rFonts w:eastAsia="MBCMO F+ MTSY"/>
          <w:sz w:val="21"/>
          <w:szCs w:val="21"/>
          <w:lang w:val="en-US"/>
        </w:rPr>
        <w:t xml:space="preserve"> Pintos,</w:t>
      </w:r>
      <w:r>
        <w:rPr>
          <w:rFonts w:eastAsia="MBCMO F+ MTSY"/>
          <w:sz w:val="21"/>
          <w:szCs w:val="21"/>
          <w:lang w:val="en-US"/>
        </w:rPr>
        <w:t xml:space="preserve"> </w:t>
      </w:r>
      <w:r w:rsidRPr="00706BF1">
        <w:rPr>
          <w:rFonts w:eastAsia="MBCMO F+ MTSY"/>
          <w:sz w:val="21"/>
          <w:szCs w:val="21"/>
          <w:lang w:val="en-US"/>
        </w:rPr>
        <w:t>on behalf of the Pediatric Basic Life Support and Pediatric Advanced Life Support Chapter Collaborators</w:t>
      </w:r>
      <w:r>
        <w:rPr>
          <w:rFonts w:eastAsia="MBCMO F+ MTSY"/>
          <w:sz w:val="21"/>
          <w:szCs w:val="21"/>
          <w:lang w:val="en-US"/>
        </w:rPr>
        <w:t>:</w:t>
      </w:r>
      <w:r w:rsidRPr="00706BF1">
        <w:rPr>
          <w:rFonts w:ascii="MBCNG D+ Gulliver SC Os F" w:eastAsia="MBCMO F+ MTSY" w:hAnsi="MBCNG D+ Gulliver SC Os F" w:cs="MBCNG D+ Gulliver SC Os F"/>
          <w:sz w:val="18"/>
          <w:szCs w:val="18"/>
          <w:lang w:val="en-US"/>
        </w:rPr>
        <w:t xml:space="preserve"> </w:t>
      </w:r>
      <w:r w:rsidRPr="00706BF1">
        <w:rPr>
          <w:lang w:val="en-US"/>
        </w:rPr>
        <w:t>2015 International Consensus on Cardiop</w:t>
      </w:r>
      <w:r>
        <w:rPr>
          <w:lang w:val="en-US"/>
        </w:rPr>
        <w:t>ulmonary Resuscitation and Emer</w:t>
      </w:r>
      <w:r w:rsidRPr="00706BF1">
        <w:rPr>
          <w:lang w:val="en-US"/>
        </w:rPr>
        <w:t>gency Cardiovascular Care Science</w:t>
      </w:r>
      <w:r>
        <w:rPr>
          <w:lang w:val="en-US"/>
        </w:rPr>
        <w:t xml:space="preserve"> with Treatment Recommendations. </w:t>
      </w:r>
      <w:r>
        <w:rPr>
          <w:lang w:val="en"/>
        </w:rPr>
        <w:t>Part 6: Pediatric basic life support and pediatric advanced life support</w:t>
      </w:r>
      <w:r>
        <w:rPr>
          <w:lang w:val="en-US"/>
        </w:rPr>
        <w:t xml:space="preserve">, in </w:t>
      </w:r>
      <w:r w:rsidRPr="00706BF1">
        <w:rPr>
          <w:i/>
          <w:lang w:val="en-US"/>
        </w:rPr>
        <w:t>Resuscitation</w:t>
      </w:r>
      <w:r w:rsidRPr="00706BF1">
        <w:rPr>
          <w:lang w:val="en-US"/>
        </w:rPr>
        <w:t>, 95 (2015) e147–e168</w:t>
      </w:r>
      <w:r>
        <w:rPr>
          <w:lang w:val="en-US"/>
        </w:rPr>
        <w:t>, at</w:t>
      </w:r>
      <w:r w:rsidRPr="00706BF1">
        <w:rPr>
          <w:szCs w:val="22"/>
          <w:lang w:val="en-US"/>
        </w:rPr>
        <w:t xml:space="preserve"> </w:t>
      </w:r>
      <w:hyperlink r:id="rId5" w:history="1">
        <w:r w:rsidRPr="00843360">
          <w:rPr>
            <w:rStyle w:val="Hyperlink"/>
            <w:szCs w:val="22"/>
            <w:lang w:val="en-US"/>
          </w:rPr>
          <w:t>http://dx.doi.org/10.1016/j.resuscitation.2015.07.044</w:t>
        </w:r>
      </w:hyperlink>
      <w:r>
        <w:rPr>
          <w:color w:val="0080AC"/>
          <w:szCs w:val="22"/>
          <w:lang w:val="en-US"/>
        </w:rPr>
        <w:t xml:space="preserve"> </w:t>
      </w:r>
    </w:p>
    <w:p w14:paraId="32D22EB3" w14:textId="77777777" w:rsidR="00055E67" w:rsidRPr="00FF2160" w:rsidRDefault="00055E67">
      <w:pPr>
        <w:rPr>
          <w:lang w:val="en-US"/>
        </w:rPr>
      </w:pPr>
      <w:bookmarkStart w:id="0" w:name="_GoBack"/>
      <w:bookmarkEnd w:id="0"/>
    </w:p>
    <w:p w14:paraId="76434698" w14:textId="77777777" w:rsidR="009408A6" w:rsidRPr="00CF47D0" w:rsidRDefault="006B3E1D" w:rsidP="006B3E1D">
      <w:pPr>
        <w:pStyle w:val="Heading1"/>
        <w:rPr>
          <w:lang w:val="nb-NO"/>
        </w:rPr>
      </w:pPr>
      <w:r w:rsidRPr="00CF47D0">
        <w:rPr>
          <w:lang w:val="nb-NO"/>
        </w:rPr>
        <w:lastRenderedPageBreak/>
        <w:t>Oppsett og forberedelse</w:t>
      </w:r>
    </w:p>
    <w:p w14:paraId="0DF83486" w14:textId="77777777" w:rsidR="006B3E1D" w:rsidRPr="00CF47D0" w:rsidRDefault="006B3E1D" w:rsidP="006B3E1D">
      <w:pPr>
        <w:pStyle w:val="Heading2"/>
        <w:rPr>
          <w:lang w:val="nb-NO"/>
        </w:rPr>
      </w:pPr>
      <w:r w:rsidRPr="00CF47D0">
        <w:rPr>
          <w:lang w:val="nb-NO"/>
        </w:rPr>
        <w:t>Utstyr</w:t>
      </w:r>
    </w:p>
    <w:p w14:paraId="0603C389" w14:textId="77777777" w:rsidR="009B6FE6" w:rsidRPr="00CF47D0" w:rsidRDefault="009B6FE6" w:rsidP="009B6FE6">
      <w:pPr>
        <w:rPr>
          <w:lang w:val="nb-NO"/>
        </w:rPr>
        <w:sectPr w:rsidR="009B6FE6" w:rsidRPr="00CF47D0">
          <w:pgSz w:w="11906" w:h="16838"/>
          <w:pgMar w:top="1701" w:right="1134" w:bottom="1701" w:left="1134" w:header="708" w:footer="708" w:gutter="0"/>
          <w:cols w:space="708"/>
          <w:docGrid w:linePitch="360"/>
        </w:sectPr>
      </w:pPr>
    </w:p>
    <w:p w14:paraId="597123DA" w14:textId="77777777" w:rsidR="009B6FE6" w:rsidRPr="00CF47D0" w:rsidRDefault="009B6FE6" w:rsidP="009B6FE6">
      <w:pPr>
        <w:rPr>
          <w:lang w:val="nb-NO"/>
        </w:rPr>
      </w:pPr>
      <w:r w:rsidRPr="00CF47D0">
        <w:rPr>
          <w:lang w:val="nb-NO"/>
        </w:rPr>
        <w:t>Medisinsk utstyr</w:t>
      </w:r>
    </w:p>
    <w:p w14:paraId="64794E2A" w14:textId="12113266" w:rsidR="009B6FE6" w:rsidRPr="00CF47D0" w:rsidRDefault="009B6FE6" w:rsidP="0015043D">
      <w:pPr>
        <w:pStyle w:val="ListParagraph"/>
        <w:numPr>
          <w:ilvl w:val="0"/>
          <w:numId w:val="7"/>
        </w:numPr>
        <w:spacing w:before="0"/>
        <w:rPr>
          <w:lang w:val="nb-NO"/>
        </w:rPr>
      </w:pPr>
      <w:r w:rsidRPr="00CF47D0">
        <w:rPr>
          <w:lang w:val="nb-NO"/>
        </w:rPr>
        <w:t>Avansert luftveisutstyr</w:t>
      </w:r>
    </w:p>
    <w:p w14:paraId="1CB897A6" w14:textId="780D7855" w:rsidR="009B6FE6" w:rsidRPr="00CF47D0" w:rsidRDefault="009B6FE6" w:rsidP="0015043D">
      <w:pPr>
        <w:pStyle w:val="ListParagraph"/>
        <w:numPr>
          <w:ilvl w:val="0"/>
          <w:numId w:val="7"/>
        </w:numPr>
        <w:spacing w:before="0"/>
        <w:rPr>
          <w:lang w:val="nb-NO"/>
        </w:rPr>
      </w:pPr>
      <w:r w:rsidRPr="00CF47D0">
        <w:rPr>
          <w:lang w:val="nb-NO"/>
        </w:rPr>
        <w:t>Luftveistilbehør (orofaryngeale luftveier, nasofaryngeale luftveier)</w:t>
      </w:r>
    </w:p>
    <w:p w14:paraId="709E6E7A" w14:textId="179417E0" w:rsidR="009B6FE6" w:rsidRPr="00CF47D0" w:rsidRDefault="009B6FE6" w:rsidP="0015043D">
      <w:pPr>
        <w:pStyle w:val="ListParagraph"/>
        <w:numPr>
          <w:ilvl w:val="0"/>
          <w:numId w:val="7"/>
        </w:numPr>
        <w:spacing w:before="0"/>
        <w:rPr>
          <w:lang w:val="nb-NO"/>
        </w:rPr>
      </w:pPr>
      <w:r w:rsidRPr="00CF47D0">
        <w:rPr>
          <w:lang w:val="nb-NO"/>
        </w:rPr>
        <w:t>Bag-maskeenhet</w:t>
      </w:r>
    </w:p>
    <w:p w14:paraId="090140D9" w14:textId="7D5DE08C" w:rsidR="009B6FE6" w:rsidRPr="00CF47D0" w:rsidRDefault="009B6FE6" w:rsidP="0015043D">
      <w:pPr>
        <w:pStyle w:val="ListParagraph"/>
        <w:numPr>
          <w:ilvl w:val="0"/>
          <w:numId w:val="7"/>
        </w:numPr>
        <w:spacing w:before="0"/>
        <w:rPr>
          <w:lang w:val="nb-NO"/>
        </w:rPr>
      </w:pPr>
      <w:r w:rsidRPr="00CF47D0">
        <w:rPr>
          <w:lang w:val="nb-NO"/>
        </w:rPr>
        <w:t>Blodtrykksmansjett</w:t>
      </w:r>
    </w:p>
    <w:p w14:paraId="1021887F" w14:textId="21654296" w:rsidR="009B6FE6" w:rsidRPr="00CF47D0" w:rsidRDefault="009B6FE6" w:rsidP="0015043D">
      <w:pPr>
        <w:pStyle w:val="ListParagraph"/>
        <w:numPr>
          <w:ilvl w:val="0"/>
          <w:numId w:val="7"/>
        </w:numPr>
        <w:spacing w:before="0"/>
        <w:rPr>
          <w:lang w:val="nb-NO"/>
        </w:rPr>
      </w:pPr>
      <w:r w:rsidRPr="00CF47D0">
        <w:rPr>
          <w:lang w:val="nb-NO"/>
        </w:rPr>
        <w:t>Fargekodet lengdebasert gjenopplivingstape</w:t>
      </w:r>
    </w:p>
    <w:p w14:paraId="717E246F" w14:textId="632AE902" w:rsidR="009B6FE6" w:rsidRPr="00CF47D0" w:rsidRDefault="009B6FE6" w:rsidP="0015043D">
      <w:pPr>
        <w:pStyle w:val="ListParagraph"/>
        <w:numPr>
          <w:ilvl w:val="0"/>
          <w:numId w:val="7"/>
        </w:numPr>
        <w:spacing w:before="0"/>
        <w:rPr>
          <w:lang w:val="nb-NO"/>
        </w:rPr>
      </w:pPr>
      <w:r w:rsidRPr="00CF47D0">
        <w:rPr>
          <w:lang w:val="nb-NO"/>
        </w:rPr>
        <w:t xml:space="preserve">Kontinuerlig kurve kapnografi </w:t>
      </w:r>
    </w:p>
    <w:p w14:paraId="0F48AE4A" w14:textId="2086B61A" w:rsidR="009B6FE6" w:rsidRPr="00CF47D0" w:rsidRDefault="009B6FE6" w:rsidP="0015043D">
      <w:pPr>
        <w:pStyle w:val="ListParagraph"/>
        <w:numPr>
          <w:ilvl w:val="0"/>
          <w:numId w:val="7"/>
        </w:numPr>
        <w:spacing w:before="0"/>
        <w:rPr>
          <w:lang w:val="nb-NO"/>
        </w:rPr>
      </w:pPr>
      <w:r w:rsidRPr="00CF47D0">
        <w:rPr>
          <w:lang w:val="nb-NO"/>
        </w:rPr>
        <w:t>Defibrilleringselektroder</w:t>
      </w:r>
    </w:p>
    <w:p w14:paraId="7252F903" w14:textId="36EACC7F" w:rsidR="009B6FE6" w:rsidRPr="00CF47D0" w:rsidRDefault="009B6FE6" w:rsidP="0015043D">
      <w:pPr>
        <w:pStyle w:val="ListParagraph"/>
        <w:numPr>
          <w:ilvl w:val="0"/>
          <w:numId w:val="7"/>
        </w:numPr>
        <w:spacing w:before="0"/>
        <w:rPr>
          <w:lang w:val="nb-NO"/>
        </w:rPr>
      </w:pPr>
      <w:r w:rsidRPr="00CF47D0">
        <w:rPr>
          <w:lang w:val="nb-NO"/>
        </w:rPr>
        <w:t>Defibrillator/Automated External Defibrillator (AED) eller AED-trener</w:t>
      </w:r>
    </w:p>
    <w:p w14:paraId="7427E7C4" w14:textId="0C655BD7" w:rsidR="009B6FE6" w:rsidRPr="00CF47D0" w:rsidRDefault="009B6FE6" w:rsidP="0015043D">
      <w:pPr>
        <w:pStyle w:val="ListParagraph"/>
        <w:numPr>
          <w:ilvl w:val="0"/>
          <w:numId w:val="7"/>
        </w:numPr>
        <w:spacing w:before="0"/>
        <w:rPr>
          <w:lang w:val="nb-NO"/>
        </w:rPr>
      </w:pPr>
      <w:r w:rsidRPr="00CF47D0">
        <w:rPr>
          <w:lang w:val="nb-NO"/>
        </w:rPr>
        <w:t>EKG-elektrodekabler</w:t>
      </w:r>
    </w:p>
    <w:p w14:paraId="39F337D3" w14:textId="35404543" w:rsidR="009B6FE6" w:rsidRPr="00CF47D0" w:rsidRDefault="009B6FE6" w:rsidP="0015043D">
      <w:pPr>
        <w:pStyle w:val="ListParagraph"/>
        <w:numPr>
          <w:ilvl w:val="0"/>
          <w:numId w:val="7"/>
        </w:numPr>
        <w:spacing w:before="0"/>
        <w:rPr>
          <w:lang w:val="nb-NO"/>
        </w:rPr>
      </w:pPr>
      <w:r w:rsidRPr="00CF47D0">
        <w:rPr>
          <w:lang w:val="nb-NO"/>
        </w:rPr>
        <w:t>Generell administrasjon av legemidler</w:t>
      </w:r>
    </w:p>
    <w:p w14:paraId="42B1699A" w14:textId="71FB1022" w:rsidR="009B6FE6" w:rsidRPr="00CF47D0" w:rsidRDefault="009B6FE6" w:rsidP="0015043D">
      <w:pPr>
        <w:pStyle w:val="ListParagraph"/>
        <w:numPr>
          <w:ilvl w:val="0"/>
          <w:numId w:val="7"/>
        </w:numPr>
        <w:spacing w:before="0"/>
        <w:rPr>
          <w:lang w:val="nb-NO"/>
        </w:rPr>
      </w:pPr>
      <w:r w:rsidRPr="00CF47D0">
        <w:rPr>
          <w:lang w:val="nb-NO"/>
        </w:rPr>
        <w:t>Glukosemåler</w:t>
      </w:r>
    </w:p>
    <w:p w14:paraId="2B2D0B85" w14:textId="07D3BE03" w:rsidR="009B6FE6" w:rsidRPr="00CF47D0" w:rsidRDefault="009B6FE6" w:rsidP="0015043D">
      <w:pPr>
        <w:pStyle w:val="ListParagraph"/>
        <w:numPr>
          <w:ilvl w:val="0"/>
          <w:numId w:val="7"/>
        </w:numPr>
        <w:spacing w:before="0"/>
        <w:rPr>
          <w:lang w:val="nb-NO"/>
        </w:rPr>
      </w:pPr>
      <w:r w:rsidRPr="00CF47D0">
        <w:rPr>
          <w:lang w:val="nb-NO"/>
        </w:rPr>
        <w:t>Infusjonspumpe og tuber</w:t>
      </w:r>
    </w:p>
    <w:p w14:paraId="7A1FA73C" w14:textId="2966CA06" w:rsidR="009B6FE6" w:rsidRPr="00CF47D0" w:rsidRDefault="009B6FE6" w:rsidP="0015043D">
      <w:pPr>
        <w:pStyle w:val="ListParagraph"/>
        <w:numPr>
          <w:ilvl w:val="0"/>
          <w:numId w:val="7"/>
        </w:numPr>
        <w:spacing w:before="0"/>
        <w:rPr>
          <w:lang w:val="nb-NO"/>
        </w:rPr>
      </w:pPr>
      <w:r w:rsidRPr="00CF47D0">
        <w:rPr>
          <w:lang w:val="nb-NO"/>
        </w:rPr>
        <w:t>IV-/IO-startutstyr</w:t>
      </w:r>
    </w:p>
    <w:p w14:paraId="2B5F924C" w14:textId="65FD9A5E" w:rsidR="009B6FE6" w:rsidRPr="00CF47D0" w:rsidRDefault="009B6FE6" w:rsidP="0015043D">
      <w:pPr>
        <w:pStyle w:val="ListParagraph"/>
        <w:numPr>
          <w:ilvl w:val="0"/>
          <w:numId w:val="7"/>
        </w:numPr>
        <w:spacing w:before="0"/>
        <w:rPr>
          <w:lang w:val="nb-NO"/>
        </w:rPr>
      </w:pPr>
      <w:r w:rsidRPr="00CF47D0">
        <w:rPr>
          <w:lang w:val="nb-NO"/>
        </w:rPr>
        <w:t>Enheter for oksygentilførsel</w:t>
      </w:r>
    </w:p>
    <w:p w14:paraId="0C7C3DDC" w14:textId="57315D14" w:rsidR="009B6FE6" w:rsidRPr="00CF47D0" w:rsidRDefault="009B6FE6" w:rsidP="0015043D">
      <w:pPr>
        <w:pStyle w:val="ListParagraph"/>
        <w:numPr>
          <w:ilvl w:val="0"/>
          <w:numId w:val="7"/>
        </w:numPr>
        <w:spacing w:before="0"/>
        <w:rPr>
          <w:lang w:val="nb-NO"/>
        </w:rPr>
      </w:pPr>
      <w:r w:rsidRPr="00CF47D0">
        <w:rPr>
          <w:lang w:val="nb-NO"/>
        </w:rPr>
        <w:t>Oksygenkilde</w:t>
      </w:r>
    </w:p>
    <w:p w14:paraId="155DE901" w14:textId="67611A86" w:rsidR="009B6FE6" w:rsidRPr="00CF47D0" w:rsidRDefault="009B6FE6" w:rsidP="0015043D">
      <w:pPr>
        <w:pStyle w:val="ListParagraph"/>
        <w:numPr>
          <w:ilvl w:val="0"/>
          <w:numId w:val="7"/>
        </w:numPr>
        <w:spacing w:before="0"/>
        <w:rPr>
          <w:lang w:val="nb-NO"/>
        </w:rPr>
      </w:pPr>
      <w:r w:rsidRPr="00CF47D0">
        <w:rPr>
          <w:lang w:val="nb-NO"/>
        </w:rPr>
        <w:t>Pulsoksimeter</w:t>
      </w:r>
      <w:r w:rsidR="00CF47D0">
        <w:rPr>
          <w:lang w:val="nb-NO"/>
        </w:rPr>
        <w:t>-</w:t>
      </w:r>
      <w:r w:rsidRPr="00CF47D0">
        <w:rPr>
          <w:lang w:val="nb-NO"/>
        </w:rPr>
        <w:t>probe</w:t>
      </w:r>
    </w:p>
    <w:p w14:paraId="4EC09B29" w14:textId="42F4124E" w:rsidR="009B6FE6" w:rsidRPr="00CF47D0" w:rsidRDefault="009B6FE6" w:rsidP="0015043D">
      <w:pPr>
        <w:pStyle w:val="ListParagraph"/>
        <w:numPr>
          <w:ilvl w:val="0"/>
          <w:numId w:val="7"/>
        </w:numPr>
        <w:spacing w:before="0"/>
        <w:rPr>
          <w:lang w:val="nb-NO"/>
        </w:rPr>
      </w:pPr>
      <w:r w:rsidRPr="00CF47D0">
        <w:rPr>
          <w:lang w:val="nb-NO"/>
        </w:rPr>
        <w:t>Luftveisforstøver</w:t>
      </w:r>
    </w:p>
    <w:p w14:paraId="4E0D5EE4" w14:textId="1CA068D0" w:rsidR="009B6FE6" w:rsidRPr="00CF47D0" w:rsidRDefault="009B6FE6" w:rsidP="0015043D">
      <w:pPr>
        <w:pStyle w:val="ListParagraph"/>
        <w:numPr>
          <w:ilvl w:val="0"/>
          <w:numId w:val="7"/>
        </w:numPr>
        <w:spacing w:before="0"/>
        <w:rPr>
          <w:lang w:val="nb-NO"/>
        </w:rPr>
      </w:pPr>
      <w:r w:rsidRPr="00CF47D0">
        <w:rPr>
          <w:lang w:val="nb-NO"/>
        </w:rPr>
        <w:t>Stetoskop</w:t>
      </w:r>
    </w:p>
    <w:p w14:paraId="71FE395A" w14:textId="211A7D91" w:rsidR="009B6FE6" w:rsidRPr="00CF47D0" w:rsidRDefault="009B6FE6" w:rsidP="0015043D">
      <w:pPr>
        <w:pStyle w:val="ListParagraph"/>
        <w:numPr>
          <w:ilvl w:val="0"/>
          <w:numId w:val="7"/>
        </w:numPr>
        <w:spacing w:before="0"/>
        <w:rPr>
          <w:lang w:val="nb-NO"/>
        </w:rPr>
      </w:pPr>
      <w:r w:rsidRPr="00CF47D0">
        <w:rPr>
          <w:lang w:val="nb-NO"/>
        </w:rPr>
        <w:t>Enhet til suging, slanger, kateter (mandelspiss) og beholder</w:t>
      </w:r>
    </w:p>
    <w:p w14:paraId="40EB1A72" w14:textId="4114B33E" w:rsidR="009B6FE6" w:rsidRPr="00CF47D0" w:rsidRDefault="009B6FE6" w:rsidP="0015043D">
      <w:pPr>
        <w:pStyle w:val="ListParagraph"/>
        <w:numPr>
          <w:ilvl w:val="0"/>
          <w:numId w:val="7"/>
        </w:numPr>
        <w:spacing w:before="0"/>
        <w:rPr>
          <w:lang w:val="nb-NO"/>
        </w:rPr>
      </w:pPr>
      <w:r w:rsidRPr="00CF47D0">
        <w:rPr>
          <w:lang w:val="nb-NO"/>
        </w:rPr>
        <w:t>Termometer</w:t>
      </w:r>
    </w:p>
    <w:p w14:paraId="16625EDC" w14:textId="36F7CC96" w:rsidR="009B6FE6" w:rsidRPr="00CF47D0" w:rsidRDefault="009B6FE6" w:rsidP="0015043D">
      <w:pPr>
        <w:pStyle w:val="ListParagraph"/>
        <w:numPr>
          <w:ilvl w:val="0"/>
          <w:numId w:val="7"/>
        </w:numPr>
        <w:spacing w:before="0"/>
        <w:rPr>
          <w:lang w:val="nb-NO"/>
        </w:rPr>
      </w:pPr>
      <w:r w:rsidRPr="00CF47D0">
        <w:rPr>
          <w:lang w:val="nb-NO"/>
        </w:rPr>
        <w:t>Universelt verneutstyr</w:t>
      </w:r>
    </w:p>
    <w:p w14:paraId="56DDD06C" w14:textId="12632C75" w:rsidR="006B3E1D" w:rsidRPr="00CF47D0" w:rsidRDefault="009B6FE6" w:rsidP="0015043D">
      <w:pPr>
        <w:pStyle w:val="ListParagraph"/>
        <w:numPr>
          <w:ilvl w:val="0"/>
          <w:numId w:val="7"/>
        </w:numPr>
        <w:spacing w:before="0"/>
        <w:rPr>
          <w:lang w:val="nb-NO"/>
        </w:rPr>
      </w:pPr>
      <w:r w:rsidRPr="00CF47D0">
        <w:rPr>
          <w:lang w:val="nb-NO"/>
        </w:rPr>
        <w:t>Ventilator</w:t>
      </w:r>
    </w:p>
    <w:p w14:paraId="1691A969" w14:textId="77777777" w:rsidR="009B6FE6" w:rsidRPr="00CF47D0" w:rsidRDefault="009B6FE6" w:rsidP="009B6FE6">
      <w:pPr>
        <w:rPr>
          <w:lang w:val="nb-NO"/>
        </w:rPr>
      </w:pPr>
      <w:r w:rsidRPr="00CF47D0">
        <w:rPr>
          <w:lang w:val="nb-NO"/>
        </w:rPr>
        <w:t>Medisiner og væsker:</w:t>
      </w:r>
    </w:p>
    <w:p w14:paraId="6D1CE361" w14:textId="35175BE9" w:rsidR="009B6FE6" w:rsidRPr="00CF47D0" w:rsidRDefault="009B6FE6" w:rsidP="0015043D">
      <w:pPr>
        <w:pStyle w:val="ListParagraph"/>
        <w:numPr>
          <w:ilvl w:val="0"/>
          <w:numId w:val="11"/>
        </w:numPr>
        <w:spacing w:before="0"/>
        <w:rPr>
          <w:lang w:val="nb-NO"/>
        </w:rPr>
      </w:pPr>
      <w:r w:rsidRPr="00CF47D0">
        <w:rPr>
          <w:lang w:val="nb-NO"/>
        </w:rPr>
        <w:t>Adenosin</w:t>
      </w:r>
    </w:p>
    <w:p w14:paraId="084BEFF6" w14:textId="1C3A3B48" w:rsidR="009B6FE6" w:rsidRPr="00CF47D0" w:rsidRDefault="009B6FE6" w:rsidP="0015043D">
      <w:pPr>
        <w:pStyle w:val="ListParagraph"/>
        <w:numPr>
          <w:ilvl w:val="0"/>
          <w:numId w:val="11"/>
        </w:numPr>
        <w:spacing w:before="0"/>
        <w:rPr>
          <w:lang w:val="nb-NO"/>
        </w:rPr>
      </w:pPr>
      <w:r w:rsidRPr="00CF47D0">
        <w:rPr>
          <w:lang w:val="nb-NO"/>
        </w:rPr>
        <w:t>Amiodaron</w:t>
      </w:r>
    </w:p>
    <w:p w14:paraId="64415D3F" w14:textId="3721246A" w:rsidR="009B6FE6" w:rsidRPr="00CF47D0" w:rsidRDefault="009B6FE6" w:rsidP="0015043D">
      <w:pPr>
        <w:pStyle w:val="ListParagraph"/>
        <w:numPr>
          <w:ilvl w:val="0"/>
          <w:numId w:val="11"/>
        </w:numPr>
        <w:spacing w:before="0"/>
        <w:rPr>
          <w:lang w:val="nb-NO"/>
        </w:rPr>
      </w:pPr>
      <w:r w:rsidRPr="00CF47D0">
        <w:rPr>
          <w:lang w:val="nb-NO"/>
        </w:rPr>
        <w:t>Atropin</w:t>
      </w:r>
    </w:p>
    <w:p w14:paraId="3AA33286" w14:textId="26A9D965" w:rsidR="009B6FE6" w:rsidRPr="00CF47D0" w:rsidRDefault="009B6FE6" w:rsidP="0015043D">
      <w:pPr>
        <w:pStyle w:val="ListParagraph"/>
        <w:numPr>
          <w:ilvl w:val="0"/>
          <w:numId w:val="11"/>
        </w:numPr>
        <w:spacing w:before="0"/>
        <w:rPr>
          <w:lang w:val="nb-NO"/>
        </w:rPr>
      </w:pPr>
      <w:r w:rsidRPr="00CF47D0">
        <w:rPr>
          <w:lang w:val="nb-NO"/>
        </w:rPr>
        <w:t>Adrenalin</w:t>
      </w:r>
    </w:p>
    <w:p w14:paraId="21D60317" w14:textId="3DE7A293" w:rsidR="009B6FE6" w:rsidRPr="00CF47D0" w:rsidRDefault="009B6FE6" w:rsidP="0015043D">
      <w:pPr>
        <w:pStyle w:val="ListParagraph"/>
        <w:numPr>
          <w:ilvl w:val="0"/>
          <w:numId w:val="11"/>
        </w:numPr>
        <w:spacing w:before="0"/>
        <w:rPr>
          <w:lang w:val="nb-NO"/>
        </w:rPr>
      </w:pPr>
      <w:r w:rsidRPr="00CF47D0">
        <w:rPr>
          <w:lang w:val="nb-NO"/>
        </w:rPr>
        <w:t>Ringers laktat</w:t>
      </w:r>
    </w:p>
    <w:p w14:paraId="2A415CFA" w14:textId="78ABDB54" w:rsidR="009B6FE6" w:rsidRPr="00CF47D0" w:rsidRDefault="009B6FE6" w:rsidP="0015043D">
      <w:pPr>
        <w:pStyle w:val="ListParagraph"/>
        <w:numPr>
          <w:ilvl w:val="0"/>
          <w:numId w:val="11"/>
        </w:numPr>
        <w:spacing w:before="0"/>
        <w:rPr>
          <w:lang w:val="nb-NO"/>
        </w:rPr>
      </w:pPr>
      <w:r w:rsidRPr="00CF47D0">
        <w:rPr>
          <w:lang w:val="nb-NO"/>
        </w:rPr>
        <w:t>Lidokain</w:t>
      </w:r>
    </w:p>
    <w:p w14:paraId="2898B192" w14:textId="5EA0AD4C" w:rsidR="009B6FE6" w:rsidRPr="00CF47D0" w:rsidRDefault="009B6FE6" w:rsidP="0015043D">
      <w:pPr>
        <w:pStyle w:val="ListParagraph"/>
        <w:numPr>
          <w:ilvl w:val="0"/>
          <w:numId w:val="11"/>
        </w:numPr>
        <w:spacing w:before="0"/>
        <w:rPr>
          <w:lang w:val="nb-NO"/>
        </w:rPr>
      </w:pPr>
      <w:r w:rsidRPr="00CF47D0">
        <w:rPr>
          <w:lang w:val="nb-NO"/>
        </w:rPr>
        <w:t>Normal saltvannsoppløsning</w:t>
      </w:r>
    </w:p>
    <w:p w14:paraId="04E10436" w14:textId="0A290DAA" w:rsidR="009B6FE6" w:rsidRPr="00CF47D0" w:rsidRDefault="009B6FE6" w:rsidP="0015043D">
      <w:pPr>
        <w:pStyle w:val="ListParagraph"/>
        <w:numPr>
          <w:ilvl w:val="0"/>
          <w:numId w:val="11"/>
        </w:numPr>
        <w:spacing w:before="0"/>
        <w:rPr>
          <w:lang w:val="nb-NO"/>
        </w:rPr>
      </w:pPr>
      <w:r w:rsidRPr="00CF47D0">
        <w:rPr>
          <w:lang w:val="nb-NO"/>
        </w:rPr>
        <w:t>Procainamid</w:t>
      </w:r>
    </w:p>
    <w:p w14:paraId="476B3ABF" w14:textId="01556AD9" w:rsidR="009B6FE6" w:rsidRPr="00CF47D0" w:rsidRDefault="009B6FE6" w:rsidP="0015043D">
      <w:pPr>
        <w:pStyle w:val="ListParagraph"/>
        <w:numPr>
          <w:ilvl w:val="0"/>
          <w:numId w:val="11"/>
        </w:numPr>
        <w:spacing w:before="0"/>
        <w:rPr>
          <w:lang w:val="nb-NO"/>
        </w:rPr>
      </w:pPr>
      <w:r w:rsidRPr="00CF47D0">
        <w:rPr>
          <w:lang w:val="nb-NO"/>
        </w:rPr>
        <w:t>Intubasjonsmedisinering for hurtig sekvens</w:t>
      </w:r>
    </w:p>
    <w:p w14:paraId="77B994E3" w14:textId="7BFF4C25" w:rsidR="009B6FE6" w:rsidRPr="00CF47D0" w:rsidRDefault="009B6FE6" w:rsidP="0015043D">
      <w:pPr>
        <w:pStyle w:val="ListParagraph"/>
        <w:numPr>
          <w:ilvl w:val="0"/>
          <w:numId w:val="11"/>
        </w:numPr>
        <w:spacing w:before="0"/>
        <w:rPr>
          <w:lang w:val="nb-NO"/>
        </w:rPr>
      </w:pPr>
      <w:r w:rsidRPr="00CF47D0">
        <w:rPr>
          <w:lang w:val="nb-NO"/>
        </w:rPr>
        <w:t>Sedativa/analgetika</w:t>
      </w:r>
    </w:p>
    <w:p w14:paraId="2591D110" w14:textId="7C95570D" w:rsidR="009B6FE6" w:rsidRPr="00CF47D0" w:rsidRDefault="009B6FE6" w:rsidP="00B04EEF">
      <w:pPr>
        <w:spacing w:before="0"/>
        <w:ind w:left="360"/>
        <w:rPr>
          <w:lang w:val="nb-NO"/>
        </w:rPr>
      </w:pPr>
    </w:p>
    <w:p w14:paraId="0E158FEB" w14:textId="7015517A" w:rsidR="0015043D" w:rsidRPr="00CF47D0" w:rsidRDefault="0015043D" w:rsidP="0015043D">
      <w:pPr>
        <w:spacing w:before="0"/>
        <w:rPr>
          <w:lang w:val="nb-NO"/>
        </w:rPr>
      </w:pPr>
      <w:r w:rsidRPr="00CF47D0">
        <w:rPr>
          <w:lang w:val="nb-NO"/>
        </w:rPr>
        <w:t>Rekvisitter:</w:t>
      </w:r>
    </w:p>
    <w:p w14:paraId="1B991283" w14:textId="749D8D57" w:rsidR="00C55ACD" w:rsidRPr="00CF47D0" w:rsidRDefault="00C55ACD" w:rsidP="00C55ACD">
      <w:pPr>
        <w:pStyle w:val="ListParagraph"/>
        <w:numPr>
          <w:ilvl w:val="0"/>
          <w:numId w:val="11"/>
        </w:numPr>
        <w:spacing w:before="0"/>
        <w:rPr>
          <w:lang w:val="nb-NO"/>
        </w:rPr>
      </w:pPr>
      <w:r w:rsidRPr="00CF47D0">
        <w:rPr>
          <w:lang w:val="nb-NO"/>
        </w:rPr>
        <w:t>Dørmatte og lignende gjenstander for å få rommet til å se ut som en entré</w:t>
      </w:r>
    </w:p>
    <w:p w14:paraId="2160C725" w14:textId="02C0821F" w:rsidR="00B04EEF" w:rsidRPr="00CF47D0" w:rsidRDefault="003D412C" w:rsidP="00B04EEF">
      <w:pPr>
        <w:pStyle w:val="ListParagraph"/>
        <w:numPr>
          <w:ilvl w:val="0"/>
          <w:numId w:val="11"/>
        </w:numPr>
        <w:spacing w:before="0"/>
        <w:rPr>
          <w:lang w:val="nb-NO"/>
        </w:rPr>
      </w:pPr>
      <w:r w:rsidRPr="00CF47D0">
        <w:rPr>
          <w:lang w:val="nb-NO"/>
        </w:rPr>
        <w:t>Sminke for å lage et lilla merke på babyens panne.</w:t>
      </w:r>
    </w:p>
    <w:p w14:paraId="43D78DC3" w14:textId="1909A08C" w:rsidR="009B6FE6" w:rsidRPr="00CF47D0" w:rsidRDefault="009B6FE6" w:rsidP="0015043D">
      <w:pPr>
        <w:pStyle w:val="ListParagraph"/>
        <w:numPr>
          <w:ilvl w:val="0"/>
          <w:numId w:val="11"/>
        </w:numPr>
        <w:spacing w:before="0"/>
        <w:rPr>
          <w:lang w:val="nb-NO"/>
        </w:rPr>
      </w:pPr>
      <w:r w:rsidRPr="00CF47D0">
        <w:rPr>
          <w:lang w:val="nb-NO"/>
        </w:rPr>
        <w:t>Håndklær</w:t>
      </w:r>
    </w:p>
    <w:p w14:paraId="3F663F8A" w14:textId="77777777" w:rsidR="009B6FE6" w:rsidRPr="00CF47D0" w:rsidRDefault="009B6FE6" w:rsidP="006B3E1D">
      <w:pPr>
        <w:pStyle w:val="Heading2"/>
        <w:rPr>
          <w:lang w:val="nb-NO"/>
        </w:rPr>
        <w:sectPr w:rsidR="009B6FE6" w:rsidRPr="00CF47D0" w:rsidSect="009B6FE6">
          <w:type w:val="continuous"/>
          <w:pgSz w:w="11906" w:h="16838"/>
          <w:pgMar w:top="1701" w:right="1134" w:bottom="1701" w:left="1134" w:header="708" w:footer="708" w:gutter="0"/>
          <w:cols w:num="2" w:space="708"/>
          <w:docGrid w:linePitch="360"/>
        </w:sectPr>
      </w:pPr>
    </w:p>
    <w:p w14:paraId="50A078D5" w14:textId="77777777" w:rsidR="006B3E1D" w:rsidRPr="00CF47D0" w:rsidRDefault="006B3E1D" w:rsidP="006B3E1D">
      <w:pPr>
        <w:pStyle w:val="Heading2"/>
        <w:rPr>
          <w:lang w:val="nb-NO"/>
        </w:rPr>
      </w:pPr>
      <w:r w:rsidRPr="00CF47D0">
        <w:rPr>
          <w:lang w:val="nb-NO"/>
        </w:rPr>
        <w:t>Forberedelse før simulering</w:t>
      </w:r>
    </w:p>
    <w:p w14:paraId="37486C34" w14:textId="7DAFD560" w:rsidR="00CE4AF1" w:rsidRPr="00CF47D0" w:rsidRDefault="006B3E1D" w:rsidP="006B3E1D">
      <w:pPr>
        <w:pStyle w:val="ListParagraph"/>
        <w:numPr>
          <w:ilvl w:val="0"/>
          <w:numId w:val="5"/>
        </w:numPr>
        <w:rPr>
          <w:szCs w:val="22"/>
          <w:lang w:val="nb-NO"/>
        </w:rPr>
      </w:pPr>
      <w:r w:rsidRPr="00CF47D0">
        <w:rPr>
          <w:szCs w:val="22"/>
          <w:lang w:val="nb-NO"/>
        </w:rPr>
        <w:t>Gjør rommet i stand slik at det ser ut som en entré i et privat hjem</w:t>
      </w:r>
    </w:p>
    <w:p w14:paraId="706BE526" w14:textId="47E5EE05" w:rsidR="00B06149" w:rsidRPr="00CF47D0" w:rsidRDefault="003D412C" w:rsidP="006B3E1D">
      <w:pPr>
        <w:pStyle w:val="ListParagraph"/>
        <w:numPr>
          <w:ilvl w:val="0"/>
          <w:numId w:val="5"/>
        </w:numPr>
        <w:rPr>
          <w:szCs w:val="22"/>
          <w:lang w:val="nb-NO"/>
        </w:rPr>
      </w:pPr>
      <w:r w:rsidRPr="00CF47D0">
        <w:rPr>
          <w:szCs w:val="22"/>
          <w:lang w:val="nb-NO"/>
        </w:rPr>
        <w:t>Bruk sminke til å lage et lite lilla merke på pannen på simulatoren</w:t>
      </w:r>
    </w:p>
    <w:p w14:paraId="780922D8" w14:textId="50D230E3" w:rsidR="00063900" w:rsidRPr="00CF47D0" w:rsidRDefault="00063900" w:rsidP="006B3E1D">
      <w:pPr>
        <w:pStyle w:val="ListParagraph"/>
        <w:numPr>
          <w:ilvl w:val="0"/>
          <w:numId w:val="5"/>
        </w:numPr>
        <w:rPr>
          <w:szCs w:val="22"/>
          <w:lang w:val="nb-NO"/>
        </w:rPr>
      </w:pPr>
      <w:r w:rsidRPr="00CF47D0">
        <w:rPr>
          <w:szCs w:val="22"/>
          <w:lang w:val="nb-NO"/>
        </w:rPr>
        <w:t>Påfør forsiktig litt fuktighet på simulatorens hode for å simulere et vått spedbarn</w:t>
      </w:r>
    </w:p>
    <w:p w14:paraId="7642CFF9" w14:textId="65D7F1FC" w:rsidR="006B3E1D" w:rsidRPr="00CF47D0" w:rsidRDefault="00CE4AF1" w:rsidP="006B3E1D">
      <w:pPr>
        <w:pStyle w:val="ListParagraph"/>
        <w:numPr>
          <w:ilvl w:val="0"/>
          <w:numId w:val="5"/>
        </w:numPr>
        <w:rPr>
          <w:szCs w:val="22"/>
          <w:lang w:val="nb-NO"/>
        </w:rPr>
      </w:pPr>
      <w:r w:rsidRPr="00CF47D0">
        <w:rPr>
          <w:szCs w:val="22"/>
          <w:lang w:val="nb-NO"/>
        </w:rPr>
        <w:t>Vikle simulatoren inn i et stort håndkle og plasser simulatoren i morens armer</w:t>
      </w:r>
    </w:p>
    <w:p w14:paraId="7C317652" w14:textId="77777777" w:rsidR="009408A6" w:rsidRPr="00CF47D0" w:rsidRDefault="009408A6">
      <w:pPr>
        <w:rPr>
          <w:lang w:val="nb-NO"/>
        </w:rPr>
      </w:pPr>
    </w:p>
    <w:p w14:paraId="1095132A" w14:textId="77777777" w:rsidR="006B3E1D" w:rsidRPr="00CF47D0" w:rsidRDefault="006B3E1D" w:rsidP="006B3E1D">
      <w:pPr>
        <w:pStyle w:val="Heading2"/>
        <w:rPr>
          <w:rFonts w:eastAsia="Times New Roman"/>
          <w:lang w:val="nb-NO"/>
        </w:rPr>
      </w:pPr>
      <w:r w:rsidRPr="00CF47D0">
        <w:rPr>
          <w:rFonts w:eastAsia="Times New Roman"/>
          <w:lang w:val="nb-NO"/>
        </w:rPr>
        <w:t>Brukerinstruksjon</w:t>
      </w:r>
    </w:p>
    <w:p w14:paraId="420CF0F9" w14:textId="77777777" w:rsidR="00B06149" w:rsidRPr="00CF47D0" w:rsidRDefault="00B06149" w:rsidP="00B06149">
      <w:pPr>
        <w:rPr>
          <w:i/>
          <w:szCs w:val="22"/>
          <w:lang w:val="nb-NO"/>
        </w:rPr>
      </w:pPr>
      <w:r w:rsidRPr="00CF47D0">
        <w:rPr>
          <w:i/>
          <w:szCs w:val="22"/>
          <w:lang w:val="nb-NO"/>
        </w:rPr>
        <w:t>Brukerinstruksjonene bør leses høyt for elevene før simuleringen starter.</w:t>
      </w:r>
    </w:p>
    <w:p w14:paraId="05855B93" w14:textId="77777777" w:rsidR="006B3E1D" w:rsidRPr="00CF47D0" w:rsidRDefault="006B3E1D" w:rsidP="006B3E1D">
      <w:pPr>
        <w:rPr>
          <w:rFonts w:eastAsia="Times New Roman"/>
          <w:lang w:val="nb-NO"/>
        </w:rPr>
      </w:pPr>
      <w:r w:rsidRPr="00CF47D0">
        <w:rPr>
          <w:rFonts w:eastAsia="Times New Roman"/>
          <w:lang w:val="nb-NO"/>
        </w:rPr>
        <w:t>Et privat hjem, kl. 19:10</w:t>
      </w:r>
    </w:p>
    <w:p w14:paraId="6816C515" w14:textId="1D123BF4" w:rsidR="006B3E1D" w:rsidRPr="00CF47D0" w:rsidRDefault="006B3E1D" w:rsidP="006B3E1D">
      <w:pPr>
        <w:rPr>
          <w:rFonts w:eastAsia="Times New Roman"/>
          <w:lang w:val="nb-NO"/>
        </w:rPr>
      </w:pPr>
      <w:r w:rsidRPr="00CF47D0">
        <w:rPr>
          <w:rFonts w:eastAsia="Times New Roman"/>
          <w:lang w:val="nb-NO"/>
        </w:rPr>
        <w:t>Du ankommer etter å ha blitt sendt til et privat hjem hvor et 10 måneder gammel</w:t>
      </w:r>
      <w:r w:rsidR="00CF47D0">
        <w:rPr>
          <w:rFonts w:eastAsia="Times New Roman"/>
          <w:lang w:val="nb-NO"/>
        </w:rPr>
        <w:t>t</w:t>
      </w:r>
      <w:r w:rsidRPr="00CF47D0">
        <w:rPr>
          <w:rFonts w:eastAsia="Times New Roman"/>
          <w:lang w:val="nb-NO"/>
        </w:rPr>
        <w:t xml:space="preserve"> barn er rapportert å ha </w:t>
      </w:r>
      <w:r w:rsidR="00F13588" w:rsidRPr="00FF2160">
        <w:rPr>
          <w:rFonts w:eastAsia="Times New Roman"/>
          <w:lang w:val="nb-NO"/>
        </w:rPr>
        <w:t>respirasjonsstans</w:t>
      </w:r>
      <w:r w:rsidR="00F13588">
        <w:rPr>
          <w:rFonts w:eastAsia="Times New Roman"/>
          <w:lang w:val="nb-NO"/>
        </w:rPr>
        <w:t xml:space="preserve"> </w:t>
      </w:r>
      <w:r w:rsidRPr="00CF47D0">
        <w:rPr>
          <w:rFonts w:eastAsia="Times New Roman"/>
          <w:lang w:val="nb-NO"/>
        </w:rPr>
        <w:t xml:space="preserve">etter at moren har funnet barnet med ansiktet ned i et badekar fylt med 15 cm vann. Når du ankommer stedet, holder den gråtende moren barnet i armene, innpakket i håndklær. </w:t>
      </w:r>
    </w:p>
    <w:p w14:paraId="4C9396B0" w14:textId="2862B12A" w:rsidR="006B3E1D" w:rsidRPr="00CF47D0" w:rsidRDefault="006B3E1D" w:rsidP="006B3E1D">
      <w:pPr>
        <w:rPr>
          <w:rFonts w:eastAsia="Times New Roman"/>
          <w:b/>
          <w:lang w:val="nb-NO"/>
        </w:rPr>
      </w:pPr>
      <w:r w:rsidRPr="00CF47D0">
        <w:rPr>
          <w:rFonts w:eastAsia="Times New Roman"/>
          <w:b/>
          <w:lang w:val="nb-NO"/>
        </w:rPr>
        <w:t>Tilleggsinformasjon gitt av moren:</w:t>
      </w:r>
    </w:p>
    <w:p w14:paraId="5508B288" w14:textId="18021CF1" w:rsidR="006B3E1D" w:rsidRPr="00CF47D0" w:rsidRDefault="006B3E1D" w:rsidP="006B3E1D">
      <w:pPr>
        <w:rPr>
          <w:rFonts w:eastAsia="Times New Roman"/>
          <w:lang w:val="nb-NO"/>
        </w:rPr>
      </w:pPr>
      <w:r w:rsidRPr="00CF47D0">
        <w:rPr>
          <w:rFonts w:eastAsia="Times New Roman"/>
          <w:lang w:val="nb-NO"/>
        </w:rPr>
        <w:t xml:space="preserve">Hvis hun blir spurt, informerer moren om at hun badet sin datter, Hannah, da hun gikk for å svare da det ringte på dørklokken. Hun var bare borte i 1-2 minutter, men da hun kom tilbake, lå jenta med ansiktet ned </w:t>
      </w:r>
      <w:r w:rsidRPr="00CF47D0">
        <w:rPr>
          <w:rFonts w:eastAsia="Times New Roman"/>
          <w:lang w:val="nb-NO"/>
        </w:rPr>
        <w:lastRenderedPageBreak/>
        <w:t xml:space="preserve">i badekaret uten å bevege seg. Hun hørte henne ikke skrike eller lage støy. Jenta er vanligvis veldig flink til å sitte selv, og moren hennes trodde ikke at noe kunne skje med henne på så grunt vann. </w:t>
      </w:r>
    </w:p>
    <w:p w14:paraId="49B5E804" w14:textId="7D3DA258" w:rsidR="006B3E1D" w:rsidRPr="00CF47D0" w:rsidRDefault="006B3E1D" w:rsidP="006B3E1D">
      <w:pPr>
        <w:rPr>
          <w:rFonts w:eastAsia="Times New Roman"/>
          <w:lang w:val="nb-NO"/>
        </w:rPr>
      </w:pPr>
    </w:p>
    <w:p w14:paraId="6292CEC6" w14:textId="52302040" w:rsidR="00706D87" w:rsidRPr="00CF47D0" w:rsidRDefault="00706D87">
      <w:pPr>
        <w:rPr>
          <w:lang w:val="nb-NO"/>
        </w:rPr>
      </w:pPr>
    </w:p>
    <w:p w14:paraId="3A5763A2" w14:textId="06863A6D" w:rsidR="0063013D" w:rsidRPr="00CF47D0" w:rsidRDefault="0015043D" w:rsidP="0063013D">
      <w:pPr>
        <w:pStyle w:val="Heading1"/>
        <w:rPr>
          <w:lang w:val="nb-NO"/>
        </w:rPr>
      </w:pPr>
      <w:r w:rsidRPr="00CF47D0">
        <w:rPr>
          <w:lang w:val="nb-NO"/>
        </w:rPr>
        <w:t>Tilpasning av scenario</w:t>
      </w:r>
    </w:p>
    <w:p w14:paraId="4596228E" w14:textId="1343786D" w:rsidR="0063013D" w:rsidRPr="00CF47D0" w:rsidRDefault="0063013D" w:rsidP="0063013D">
      <w:pPr>
        <w:rPr>
          <w:lang w:val="nb-NO"/>
        </w:rPr>
      </w:pPr>
      <w:r w:rsidRPr="00CF47D0">
        <w:rPr>
          <w:lang w:val="nb-NO"/>
        </w:rPr>
        <w:t>Scenariet kan være grunnlaget for å skape nye scenarier med andre eller ekstra læringsmål. Endringer ved et eksisterende scenario krever nøye vurdering av hvilke strategier du forventer at elevene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2BB88039" w14:textId="77777777" w:rsidR="0063013D" w:rsidRPr="00CF47D0" w:rsidRDefault="0063013D" w:rsidP="0063013D">
      <w:pPr>
        <w:rPr>
          <w:lang w:val="nb-NO"/>
        </w:rPr>
      </w:pPr>
      <w:r w:rsidRPr="00CF47D0">
        <w:rPr>
          <w:lang w:val="nb-NO"/>
        </w:rPr>
        <w:t>Som inspirasjon, her er noen forslag til hvordan dette scenariet kan justeres:</w:t>
      </w:r>
    </w:p>
    <w:tbl>
      <w:tblPr>
        <w:tblStyle w:val="TableGrid"/>
        <w:tblW w:w="0" w:type="auto"/>
        <w:tblLook w:val="04A0" w:firstRow="1" w:lastRow="0" w:firstColumn="1" w:lastColumn="0" w:noHBand="0" w:noVBand="1"/>
      </w:tblPr>
      <w:tblGrid>
        <w:gridCol w:w="2547"/>
        <w:gridCol w:w="7081"/>
      </w:tblGrid>
      <w:tr w:rsidR="0063013D" w:rsidRPr="00CF47D0" w14:paraId="7B1FD9B4" w14:textId="77777777" w:rsidTr="001E1C9C">
        <w:tc>
          <w:tcPr>
            <w:tcW w:w="2547" w:type="dxa"/>
            <w:tcBorders>
              <w:left w:val="nil"/>
              <w:bottom w:val="single" w:sz="4" w:space="0" w:color="auto"/>
              <w:right w:val="nil"/>
            </w:tcBorders>
          </w:tcPr>
          <w:p w14:paraId="601BCDFE" w14:textId="77777777" w:rsidR="0063013D" w:rsidRPr="00CF47D0" w:rsidRDefault="0063013D" w:rsidP="001E1C9C">
            <w:pPr>
              <w:spacing w:before="0"/>
              <w:rPr>
                <w:b/>
                <w:lang w:val="nb-NO"/>
              </w:rPr>
            </w:pPr>
            <w:r w:rsidRPr="00CF47D0">
              <w:rPr>
                <w:b/>
                <w:lang w:val="nb-NO"/>
              </w:rPr>
              <w:t>Nye læringsmål</w:t>
            </w:r>
          </w:p>
        </w:tc>
        <w:tc>
          <w:tcPr>
            <w:tcW w:w="7081" w:type="dxa"/>
            <w:tcBorders>
              <w:left w:val="nil"/>
              <w:bottom w:val="single" w:sz="4" w:space="0" w:color="auto"/>
              <w:right w:val="nil"/>
            </w:tcBorders>
          </w:tcPr>
          <w:p w14:paraId="25BA6776" w14:textId="77777777" w:rsidR="0063013D" w:rsidRPr="00CF47D0" w:rsidRDefault="0063013D" w:rsidP="001E1C9C">
            <w:pPr>
              <w:spacing w:before="0"/>
              <w:rPr>
                <w:b/>
                <w:lang w:val="nb-NO"/>
              </w:rPr>
            </w:pPr>
            <w:r w:rsidRPr="00CF47D0">
              <w:rPr>
                <w:b/>
                <w:lang w:val="nb-NO"/>
              </w:rPr>
              <w:t>Endringer ved scenariet</w:t>
            </w:r>
          </w:p>
        </w:tc>
      </w:tr>
      <w:tr w:rsidR="0063013D" w:rsidRPr="00CF47D0" w14:paraId="15F38FA6" w14:textId="77777777" w:rsidTr="001E1C9C">
        <w:tc>
          <w:tcPr>
            <w:tcW w:w="2547" w:type="dxa"/>
            <w:tcBorders>
              <w:left w:val="nil"/>
              <w:bottom w:val="single" w:sz="4" w:space="0" w:color="auto"/>
              <w:right w:val="nil"/>
            </w:tcBorders>
          </w:tcPr>
          <w:p w14:paraId="0FEFC54E" w14:textId="77777777" w:rsidR="0063013D" w:rsidRPr="00CF47D0" w:rsidRDefault="0063013D" w:rsidP="001E1C9C">
            <w:pPr>
              <w:spacing w:before="0"/>
              <w:rPr>
                <w:lang w:val="nb-NO"/>
              </w:rPr>
            </w:pPr>
          </w:p>
        </w:tc>
        <w:tc>
          <w:tcPr>
            <w:tcW w:w="7081" w:type="dxa"/>
            <w:tcBorders>
              <w:left w:val="nil"/>
              <w:bottom w:val="single" w:sz="4" w:space="0" w:color="auto"/>
              <w:right w:val="nil"/>
            </w:tcBorders>
          </w:tcPr>
          <w:p w14:paraId="7C70FF00" w14:textId="77777777" w:rsidR="0063013D" w:rsidRPr="00CF47D0" w:rsidRDefault="0063013D" w:rsidP="001E1C9C">
            <w:pPr>
              <w:spacing w:before="0" w:after="120"/>
              <w:rPr>
                <w:lang w:val="nb-NO"/>
              </w:rPr>
            </w:pPr>
          </w:p>
        </w:tc>
      </w:tr>
      <w:tr w:rsidR="0063013D" w:rsidRPr="00CF47D0" w14:paraId="0F0B1A7A" w14:textId="77777777" w:rsidTr="001E1C9C">
        <w:tc>
          <w:tcPr>
            <w:tcW w:w="2547" w:type="dxa"/>
            <w:tcBorders>
              <w:left w:val="nil"/>
              <w:bottom w:val="single" w:sz="4" w:space="0" w:color="auto"/>
              <w:right w:val="nil"/>
            </w:tcBorders>
          </w:tcPr>
          <w:p w14:paraId="3BDA9578" w14:textId="77777777" w:rsidR="0063013D" w:rsidRPr="00CF47D0" w:rsidRDefault="0063013D" w:rsidP="001E1C9C">
            <w:pPr>
              <w:spacing w:before="0"/>
              <w:rPr>
                <w:lang w:val="nb-NO"/>
              </w:rPr>
            </w:pPr>
            <w:r w:rsidRPr="00CF47D0">
              <w:rPr>
                <w:lang w:val="nb-NO"/>
              </w:rPr>
              <w:t xml:space="preserve">Inkluder læringsmål for teamopplæring </w:t>
            </w:r>
          </w:p>
        </w:tc>
        <w:tc>
          <w:tcPr>
            <w:tcW w:w="7081" w:type="dxa"/>
            <w:tcBorders>
              <w:left w:val="nil"/>
              <w:bottom w:val="single" w:sz="4" w:space="0" w:color="auto"/>
              <w:right w:val="nil"/>
            </w:tcBorders>
          </w:tcPr>
          <w:p w14:paraId="4BA4DEFB" w14:textId="732C8952" w:rsidR="0063013D" w:rsidRPr="00CF47D0" w:rsidRDefault="0063013D" w:rsidP="001E1C9C">
            <w:pPr>
              <w:spacing w:before="0" w:after="120"/>
              <w:rPr>
                <w:lang w:val="nb-NO"/>
              </w:rPr>
            </w:pPr>
            <w:r w:rsidRPr="00CF47D0">
              <w:rPr>
                <w:lang w:val="nb-NO"/>
              </w:rPr>
              <w:t>Dette scenariet kan også fokusere på dynamikk og kommunikasjon i team. Husk å legge til dine ekstra hendelser i programmeringen for logging av teamrelaterte handlinger.</w:t>
            </w:r>
          </w:p>
        </w:tc>
      </w:tr>
      <w:tr w:rsidR="0063013D" w:rsidRPr="00CF47D0" w14:paraId="13E0D5D4" w14:textId="77777777" w:rsidTr="001E1C9C">
        <w:tc>
          <w:tcPr>
            <w:tcW w:w="2547" w:type="dxa"/>
            <w:tcBorders>
              <w:left w:val="nil"/>
              <w:right w:val="nil"/>
            </w:tcBorders>
          </w:tcPr>
          <w:p w14:paraId="38038540" w14:textId="1B78EE09" w:rsidR="0063013D" w:rsidRPr="00CF47D0" w:rsidRDefault="0063013D" w:rsidP="001E1C9C">
            <w:pPr>
              <w:spacing w:before="0"/>
              <w:rPr>
                <w:lang w:val="nb-NO"/>
              </w:rPr>
            </w:pPr>
            <w:r w:rsidRPr="00CF47D0">
              <w:rPr>
                <w:lang w:val="nb-NO"/>
              </w:rPr>
              <w:t>Inkluder læringsmål for å gi støt</w:t>
            </w:r>
          </w:p>
        </w:tc>
        <w:tc>
          <w:tcPr>
            <w:tcW w:w="7081" w:type="dxa"/>
            <w:tcBorders>
              <w:left w:val="nil"/>
              <w:right w:val="nil"/>
            </w:tcBorders>
          </w:tcPr>
          <w:p w14:paraId="7A1BB44D" w14:textId="18754A2C" w:rsidR="0063013D" w:rsidRPr="00CF47D0" w:rsidRDefault="0015043D" w:rsidP="001E1C9C">
            <w:pPr>
              <w:spacing w:before="0" w:after="120"/>
              <w:rPr>
                <w:lang w:val="nb-NO"/>
              </w:rPr>
            </w:pPr>
            <w:r w:rsidRPr="00CF47D0">
              <w:rPr>
                <w:lang w:val="nb-NO"/>
              </w:rPr>
              <w:t>Hjertestans kan endres til en sjokkbar rytme for å øve på inngrep knyttet til sikkerhet og bruk av AED. Husk å endre programmering og scenarioprogresjon slik at de er i samsvar med det nye scenariet.</w:t>
            </w:r>
          </w:p>
        </w:tc>
      </w:tr>
      <w:tr w:rsidR="0063013D" w:rsidRPr="00CF47D0" w14:paraId="0B670C5D" w14:textId="77777777" w:rsidTr="001E1C9C">
        <w:tc>
          <w:tcPr>
            <w:tcW w:w="2547" w:type="dxa"/>
            <w:tcBorders>
              <w:left w:val="nil"/>
              <w:bottom w:val="single" w:sz="4" w:space="0" w:color="auto"/>
              <w:right w:val="nil"/>
            </w:tcBorders>
          </w:tcPr>
          <w:p w14:paraId="3377D034" w14:textId="165966E3" w:rsidR="0063013D" w:rsidRPr="00CF47D0" w:rsidRDefault="0063013D" w:rsidP="001E1C9C">
            <w:pPr>
              <w:spacing w:before="0"/>
              <w:rPr>
                <w:lang w:val="nb-NO"/>
              </w:rPr>
            </w:pPr>
            <w:r w:rsidRPr="00CF47D0">
              <w:rPr>
                <w:lang w:val="nb-NO"/>
              </w:rPr>
              <w:t>Inkluder læringsmål for gjentatt behandling med vasopressor</w:t>
            </w:r>
          </w:p>
        </w:tc>
        <w:tc>
          <w:tcPr>
            <w:tcW w:w="7081" w:type="dxa"/>
            <w:tcBorders>
              <w:left w:val="nil"/>
              <w:bottom w:val="single" w:sz="4" w:space="0" w:color="auto"/>
              <w:right w:val="nil"/>
            </w:tcBorders>
          </w:tcPr>
          <w:p w14:paraId="167B187C" w14:textId="60114AB7" w:rsidR="0063013D" w:rsidRPr="00CF47D0" w:rsidRDefault="00B06DD1" w:rsidP="001E1C9C">
            <w:pPr>
              <w:spacing w:before="0" w:after="120"/>
              <w:rPr>
                <w:lang w:val="nb-NO"/>
              </w:rPr>
            </w:pPr>
            <w:r w:rsidRPr="00CF47D0">
              <w:rPr>
                <w:lang w:val="nb-NO"/>
              </w:rPr>
              <w:t>Scenariet kan endres for å legge større vekt på HLR-styring av høy kvalitet med tillegg av flere nødvendige doser Adrenalin for å oppnå ROSC.  Husk å endre programmering og scenarioprogresjon slik at de er i samsvar med det nye scenariet.</w:t>
            </w:r>
          </w:p>
        </w:tc>
      </w:tr>
    </w:tbl>
    <w:p w14:paraId="1B522B64" w14:textId="77777777" w:rsidR="0063013D" w:rsidRPr="00CF47D0" w:rsidRDefault="0063013D">
      <w:pPr>
        <w:rPr>
          <w:lang w:val="nb-NO"/>
        </w:rPr>
      </w:pPr>
    </w:p>
    <w:p w14:paraId="35135C4B" w14:textId="77777777" w:rsidR="00A67831" w:rsidRPr="00CF47D0" w:rsidRDefault="00A67831">
      <w:pPr>
        <w:rPr>
          <w:lang w:val="nb-NO"/>
        </w:rPr>
      </w:pPr>
    </w:p>
    <w:p w14:paraId="42C88555" w14:textId="77777777" w:rsidR="00853639" w:rsidRPr="00CF47D0" w:rsidRDefault="00853639">
      <w:pPr>
        <w:rPr>
          <w:lang w:val="nb-NO"/>
        </w:rPr>
      </w:pPr>
    </w:p>
    <w:sectPr w:rsidR="00853639" w:rsidRPr="00CF47D0" w:rsidSect="009B6FE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BCMO F+ MTSY">
    <w:altName w:val="Malgun Gothic"/>
    <w:panose1 w:val="00000000000000000000"/>
    <w:charset w:val="81"/>
    <w:family w:val="swiss"/>
    <w:notTrueType/>
    <w:pitch w:val="default"/>
    <w:sig w:usb0="00000001" w:usb1="09060000" w:usb2="00000010" w:usb3="00000000" w:csb0="00080000" w:csb1="00000000"/>
  </w:font>
  <w:font w:name="MBCNG D+ Gulliver SC Os F">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BF0"/>
    <w:multiLevelType w:val="hybridMultilevel"/>
    <w:tmpl w:val="717657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AF72DE"/>
    <w:multiLevelType w:val="hybridMultilevel"/>
    <w:tmpl w:val="1C240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3F0DBE"/>
    <w:multiLevelType w:val="hybridMultilevel"/>
    <w:tmpl w:val="8AB611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494D1D"/>
    <w:multiLevelType w:val="hybridMultilevel"/>
    <w:tmpl w:val="43E64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82F231C"/>
    <w:multiLevelType w:val="hybridMultilevel"/>
    <w:tmpl w:val="2E62C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C64B2B"/>
    <w:multiLevelType w:val="hybridMultilevel"/>
    <w:tmpl w:val="A8B6C51A"/>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5C35AD"/>
    <w:multiLevelType w:val="hybridMultilevel"/>
    <w:tmpl w:val="CA9679B4"/>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C2D61C9"/>
    <w:multiLevelType w:val="hybridMultilevel"/>
    <w:tmpl w:val="053ADFDC"/>
    <w:lvl w:ilvl="0" w:tplc="231EA0E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DA80C91"/>
    <w:multiLevelType w:val="hybridMultilevel"/>
    <w:tmpl w:val="A3F45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49E1691"/>
    <w:multiLevelType w:val="hybridMultilevel"/>
    <w:tmpl w:val="EC504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2"/>
  </w:num>
  <w:num w:numId="5">
    <w:abstractNumId w:val="4"/>
  </w:num>
  <w:num w:numId="6">
    <w:abstractNumId w:val="3"/>
  </w:num>
  <w:num w:numId="7">
    <w:abstractNumId w:val="9"/>
  </w:num>
  <w:num w:numId="8">
    <w:abstractNumId w:val="6"/>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61"/>
    <w:rsid w:val="00024221"/>
    <w:rsid w:val="00030D6D"/>
    <w:rsid w:val="000377E9"/>
    <w:rsid w:val="00055E67"/>
    <w:rsid w:val="00063900"/>
    <w:rsid w:val="00104E4D"/>
    <w:rsid w:val="00127C68"/>
    <w:rsid w:val="0015043D"/>
    <w:rsid w:val="0016777F"/>
    <w:rsid w:val="001717CB"/>
    <w:rsid w:val="001A3407"/>
    <w:rsid w:val="001C10AC"/>
    <w:rsid w:val="001D2BF1"/>
    <w:rsid w:val="00233C0E"/>
    <w:rsid w:val="00297D15"/>
    <w:rsid w:val="002E7480"/>
    <w:rsid w:val="002F26E9"/>
    <w:rsid w:val="003025DB"/>
    <w:rsid w:val="00323755"/>
    <w:rsid w:val="0034146B"/>
    <w:rsid w:val="003844AE"/>
    <w:rsid w:val="003D412C"/>
    <w:rsid w:val="004351AA"/>
    <w:rsid w:val="00465BDC"/>
    <w:rsid w:val="004A0D75"/>
    <w:rsid w:val="00510A6C"/>
    <w:rsid w:val="0051618A"/>
    <w:rsid w:val="0054000B"/>
    <w:rsid w:val="005836A6"/>
    <w:rsid w:val="005C2C13"/>
    <w:rsid w:val="0063013D"/>
    <w:rsid w:val="006555CD"/>
    <w:rsid w:val="006977AF"/>
    <w:rsid w:val="006B3E1D"/>
    <w:rsid w:val="006E0541"/>
    <w:rsid w:val="00706D87"/>
    <w:rsid w:val="00772B12"/>
    <w:rsid w:val="0079474E"/>
    <w:rsid w:val="007C23FE"/>
    <w:rsid w:val="007C3400"/>
    <w:rsid w:val="007E5393"/>
    <w:rsid w:val="00800BCD"/>
    <w:rsid w:val="00816151"/>
    <w:rsid w:val="00834F8B"/>
    <w:rsid w:val="00853639"/>
    <w:rsid w:val="008761ED"/>
    <w:rsid w:val="00900FA8"/>
    <w:rsid w:val="00911335"/>
    <w:rsid w:val="009408A6"/>
    <w:rsid w:val="009537FC"/>
    <w:rsid w:val="00984D87"/>
    <w:rsid w:val="009B6FE6"/>
    <w:rsid w:val="009E64DF"/>
    <w:rsid w:val="00A34BA3"/>
    <w:rsid w:val="00A3622E"/>
    <w:rsid w:val="00A67831"/>
    <w:rsid w:val="00A70CD6"/>
    <w:rsid w:val="00A82E0C"/>
    <w:rsid w:val="00AD39CA"/>
    <w:rsid w:val="00B04EEF"/>
    <w:rsid w:val="00B06149"/>
    <w:rsid w:val="00B06DD1"/>
    <w:rsid w:val="00B505E1"/>
    <w:rsid w:val="00BB4463"/>
    <w:rsid w:val="00C07E38"/>
    <w:rsid w:val="00C55ACD"/>
    <w:rsid w:val="00CE4AF1"/>
    <w:rsid w:val="00CE77E4"/>
    <w:rsid w:val="00CF2AEB"/>
    <w:rsid w:val="00CF47D0"/>
    <w:rsid w:val="00D42C23"/>
    <w:rsid w:val="00D47551"/>
    <w:rsid w:val="00DD3C57"/>
    <w:rsid w:val="00DF2CA8"/>
    <w:rsid w:val="00E12211"/>
    <w:rsid w:val="00E12A00"/>
    <w:rsid w:val="00EA3D67"/>
    <w:rsid w:val="00ED35DB"/>
    <w:rsid w:val="00F13588"/>
    <w:rsid w:val="00F27C61"/>
    <w:rsid w:val="00F549F3"/>
    <w:rsid w:val="00FF216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4D47"/>
  <w15:docId w15:val="{EB789085-A12B-48DA-89E5-88AB5713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B12"/>
    <w:pPr>
      <w:spacing w:before="120" w:after="0" w:line="240" w:lineRule="auto"/>
    </w:pPr>
    <w:rPr>
      <w:sz w:val="22"/>
    </w:rPr>
  </w:style>
  <w:style w:type="paragraph" w:styleId="Heading1">
    <w:name w:val="heading 1"/>
    <w:basedOn w:val="Normal"/>
    <w:next w:val="Normal"/>
    <w:link w:val="Heading1Char"/>
    <w:uiPriority w:val="9"/>
    <w:qFormat/>
    <w:rsid w:val="00772B1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772B1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outlineLvl w:val="1"/>
    </w:pPr>
    <w:rPr>
      <w:caps/>
      <w:spacing w:val="15"/>
      <w:sz w:val="20"/>
    </w:rPr>
  </w:style>
  <w:style w:type="paragraph" w:styleId="Heading3">
    <w:name w:val="heading 3"/>
    <w:basedOn w:val="Normal"/>
    <w:next w:val="Normal"/>
    <w:link w:val="Heading3Char"/>
    <w:uiPriority w:val="9"/>
    <w:unhideWhenUsed/>
    <w:qFormat/>
    <w:rsid w:val="00772B12"/>
    <w:pPr>
      <w:outlineLvl w:val="2"/>
    </w:pPr>
    <w:rPr>
      <w:color w:val="1F4D78" w:themeColor="accent1" w:themeShade="7F"/>
      <w:spacing w:val="15"/>
    </w:rPr>
  </w:style>
  <w:style w:type="paragraph" w:styleId="Heading4">
    <w:name w:val="heading 4"/>
    <w:basedOn w:val="Normal"/>
    <w:next w:val="Normal"/>
    <w:link w:val="Heading4Char"/>
    <w:uiPriority w:val="9"/>
    <w:semiHidden/>
    <w:unhideWhenUsed/>
    <w:qFormat/>
    <w:rsid w:val="00772B12"/>
    <w:pPr>
      <w:pBdr>
        <w:top w:val="dotted" w:sz="6" w:space="2" w:color="5B9BD5" w:themeColor="accent1"/>
      </w:pBdr>
      <w:spacing w:before="20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772B12"/>
    <w:pPr>
      <w:pBdr>
        <w:bottom w:val="single" w:sz="6" w:space="1" w:color="5B9BD5" w:themeColor="accent1"/>
      </w:pBdr>
      <w:spacing w:before="20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772B12"/>
    <w:pPr>
      <w:pBdr>
        <w:bottom w:val="dotted" w:sz="6" w:space="1" w:color="5B9BD5" w:themeColor="accent1"/>
      </w:pBdr>
      <w:spacing w:before="20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772B12"/>
    <w:pPr>
      <w:spacing w:before="20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772B12"/>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772B12"/>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2B12"/>
    <w:pPr>
      <w:spacing w:before="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72B12"/>
    <w:rPr>
      <w:rFonts w:asciiTheme="majorHAnsi" w:eastAsiaTheme="majorEastAsia" w:hAnsiTheme="majorHAnsi" w:cstheme="majorBidi"/>
      <w:caps/>
      <w:color w:val="5B9BD5" w:themeColor="accent1"/>
      <w:spacing w:val="10"/>
      <w:sz w:val="52"/>
      <w:szCs w:val="52"/>
    </w:rPr>
  </w:style>
  <w:style w:type="character" w:customStyle="1" w:styleId="Heading2Char">
    <w:name w:val="Heading 2 Char"/>
    <w:basedOn w:val="DefaultParagraphFont"/>
    <w:link w:val="Heading2"/>
    <w:uiPriority w:val="9"/>
    <w:rsid w:val="00772B12"/>
    <w:rPr>
      <w:caps/>
      <w:spacing w:val="15"/>
      <w:shd w:val="clear" w:color="auto" w:fill="DEEAF6" w:themeFill="accent1" w:themeFillTint="33"/>
    </w:rPr>
  </w:style>
  <w:style w:type="character" w:customStyle="1" w:styleId="Heading3Char">
    <w:name w:val="Heading 3 Char"/>
    <w:basedOn w:val="DefaultParagraphFont"/>
    <w:link w:val="Heading3"/>
    <w:uiPriority w:val="9"/>
    <w:rsid w:val="00772B12"/>
    <w:rPr>
      <w:color w:val="1F4D78" w:themeColor="accent1" w:themeShade="7F"/>
      <w:spacing w:val="15"/>
      <w:sz w:val="22"/>
    </w:rPr>
  </w:style>
  <w:style w:type="paragraph" w:styleId="ListParagraph">
    <w:name w:val="List Paragraph"/>
    <w:basedOn w:val="Normal"/>
    <w:uiPriority w:val="34"/>
    <w:qFormat/>
    <w:rsid w:val="00772B12"/>
    <w:pPr>
      <w:ind w:left="720"/>
      <w:contextualSpacing/>
    </w:pPr>
  </w:style>
  <w:style w:type="character" w:customStyle="1" w:styleId="Heading1Char">
    <w:name w:val="Heading 1 Char"/>
    <w:basedOn w:val="DefaultParagraphFont"/>
    <w:link w:val="Heading1"/>
    <w:uiPriority w:val="9"/>
    <w:rsid w:val="00772B12"/>
    <w:rPr>
      <w:caps/>
      <w:color w:val="FFFFFF" w:themeColor="background1"/>
      <w:spacing w:val="15"/>
      <w:sz w:val="22"/>
      <w:szCs w:val="22"/>
      <w:shd w:val="clear" w:color="auto" w:fill="5B9BD5" w:themeFill="accent1"/>
    </w:rPr>
  </w:style>
  <w:style w:type="character" w:customStyle="1" w:styleId="Heading4Char">
    <w:name w:val="Heading 4 Char"/>
    <w:basedOn w:val="DefaultParagraphFont"/>
    <w:link w:val="Heading4"/>
    <w:uiPriority w:val="9"/>
    <w:semiHidden/>
    <w:rsid w:val="00772B12"/>
    <w:rPr>
      <w:caps/>
      <w:color w:val="2E74B5" w:themeColor="accent1" w:themeShade="BF"/>
      <w:spacing w:val="10"/>
    </w:rPr>
  </w:style>
  <w:style w:type="character" w:customStyle="1" w:styleId="Heading5Char">
    <w:name w:val="Heading 5 Char"/>
    <w:basedOn w:val="DefaultParagraphFont"/>
    <w:link w:val="Heading5"/>
    <w:uiPriority w:val="9"/>
    <w:semiHidden/>
    <w:rsid w:val="00772B12"/>
    <w:rPr>
      <w:caps/>
      <w:color w:val="2E74B5" w:themeColor="accent1" w:themeShade="BF"/>
      <w:spacing w:val="10"/>
    </w:rPr>
  </w:style>
  <w:style w:type="character" w:customStyle="1" w:styleId="Heading6Char">
    <w:name w:val="Heading 6 Char"/>
    <w:basedOn w:val="DefaultParagraphFont"/>
    <w:link w:val="Heading6"/>
    <w:uiPriority w:val="9"/>
    <w:semiHidden/>
    <w:rsid w:val="00772B12"/>
    <w:rPr>
      <w:caps/>
      <w:color w:val="2E74B5" w:themeColor="accent1" w:themeShade="BF"/>
      <w:spacing w:val="10"/>
    </w:rPr>
  </w:style>
  <w:style w:type="character" w:customStyle="1" w:styleId="Heading7Char">
    <w:name w:val="Heading 7 Char"/>
    <w:basedOn w:val="DefaultParagraphFont"/>
    <w:link w:val="Heading7"/>
    <w:uiPriority w:val="9"/>
    <w:semiHidden/>
    <w:rsid w:val="00772B12"/>
    <w:rPr>
      <w:caps/>
      <w:color w:val="2E74B5" w:themeColor="accent1" w:themeShade="BF"/>
      <w:spacing w:val="10"/>
    </w:rPr>
  </w:style>
  <w:style w:type="character" w:customStyle="1" w:styleId="Heading8Char">
    <w:name w:val="Heading 8 Char"/>
    <w:basedOn w:val="DefaultParagraphFont"/>
    <w:link w:val="Heading8"/>
    <w:uiPriority w:val="9"/>
    <w:semiHidden/>
    <w:rsid w:val="00772B12"/>
    <w:rPr>
      <w:caps/>
      <w:spacing w:val="10"/>
      <w:sz w:val="18"/>
      <w:szCs w:val="18"/>
    </w:rPr>
  </w:style>
  <w:style w:type="character" w:customStyle="1" w:styleId="Heading9Char">
    <w:name w:val="Heading 9 Char"/>
    <w:basedOn w:val="DefaultParagraphFont"/>
    <w:link w:val="Heading9"/>
    <w:uiPriority w:val="9"/>
    <w:semiHidden/>
    <w:rsid w:val="00772B12"/>
    <w:rPr>
      <w:i/>
      <w:iCs/>
      <w:caps/>
      <w:spacing w:val="10"/>
      <w:sz w:val="18"/>
      <w:szCs w:val="18"/>
    </w:rPr>
  </w:style>
  <w:style w:type="paragraph" w:styleId="Caption">
    <w:name w:val="caption"/>
    <w:basedOn w:val="Normal"/>
    <w:next w:val="Normal"/>
    <w:uiPriority w:val="35"/>
    <w:semiHidden/>
    <w:unhideWhenUsed/>
    <w:qFormat/>
    <w:rsid w:val="00772B12"/>
    <w:rPr>
      <w:b/>
      <w:bCs/>
      <w:color w:val="2E74B5" w:themeColor="accent1" w:themeShade="BF"/>
      <w:sz w:val="16"/>
      <w:szCs w:val="16"/>
    </w:rPr>
  </w:style>
  <w:style w:type="paragraph" w:styleId="Subtitle">
    <w:name w:val="Subtitle"/>
    <w:basedOn w:val="Normal"/>
    <w:next w:val="Normal"/>
    <w:link w:val="SubtitleChar"/>
    <w:uiPriority w:val="11"/>
    <w:qFormat/>
    <w:rsid w:val="00772B12"/>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2B12"/>
    <w:rPr>
      <w:caps/>
      <w:color w:val="595959" w:themeColor="text1" w:themeTint="A6"/>
      <w:spacing w:val="10"/>
      <w:sz w:val="21"/>
      <w:szCs w:val="21"/>
    </w:rPr>
  </w:style>
  <w:style w:type="character" w:styleId="Strong">
    <w:name w:val="Strong"/>
    <w:uiPriority w:val="22"/>
    <w:qFormat/>
    <w:rsid w:val="00772B12"/>
    <w:rPr>
      <w:b/>
      <w:bCs/>
    </w:rPr>
  </w:style>
  <w:style w:type="character" w:styleId="Emphasis">
    <w:name w:val="Emphasis"/>
    <w:uiPriority w:val="20"/>
    <w:qFormat/>
    <w:rsid w:val="00772B12"/>
    <w:rPr>
      <w:caps/>
      <w:color w:val="1F4D78" w:themeColor="accent1" w:themeShade="7F"/>
      <w:spacing w:val="5"/>
    </w:rPr>
  </w:style>
  <w:style w:type="paragraph" w:styleId="NoSpacing">
    <w:name w:val="No Spacing"/>
    <w:uiPriority w:val="1"/>
    <w:qFormat/>
    <w:rsid w:val="00772B12"/>
    <w:pPr>
      <w:spacing w:before="0" w:after="0" w:line="240" w:lineRule="auto"/>
    </w:pPr>
    <w:rPr>
      <w:sz w:val="22"/>
    </w:rPr>
  </w:style>
  <w:style w:type="paragraph" w:styleId="Quote">
    <w:name w:val="Quote"/>
    <w:basedOn w:val="Normal"/>
    <w:next w:val="Normal"/>
    <w:link w:val="QuoteChar"/>
    <w:uiPriority w:val="29"/>
    <w:qFormat/>
    <w:rsid w:val="00772B12"/>
    <w:rPr>
      <w:i/>
      <w:iCs/>
      <w:sz w:val="24"/>
      <w:szCs w:val="24"/>
    </w:rPr>
  </w:style>
  <w:style w:type="character" w:customStyle="1" w:styleId="QuoteChar">
    <w:name w:val="Quote Char"/>
    <w:basedOn w:val="DefaultParagraphFont"/>
    <w:link w:val="Quote"/>
    <w:uiPriority w:val="29"/>
    <w:rsid w:val="00772B12"/>
    <w:rPr>
      <w:i/>
      <w:iCs/>
      <w:sz w:val="24"/>
      <w:szCs w:val="24"/>
    </w:rPr>
  </w:style>
  <w:style w:type="paragraph" w:styleId="IntenseQuote">
    <w:name w:val="Intense Quote"/>
    <w:basedOn w:val="Normal"/>
    <w:next w:val="Normal"/>
    <w:link w:val="IntenseQuoteChar"/>
    <w:uiPriority w:val="30"/>
    <w:qFormat/>
    <w:rsid w:val="00772B12"/>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72B12"/>
    <w:rPr>
      <w:color w:val="5B9BD5" w:themeColor="accent1"/>
      <w:sz w:val="24"/>
      <w:szCs w:val="24"/>
    </w:rPr>
  </w:style>
  <w:style w:type="character" w:styleId="SubtleEmphasis">
    <w:name w:val="Subtle Emphasis"/>
    <w:uiPriority w:val="19"/>
    <w:qFormat/>
    <w:rsid w:val="00772B12"/>
    <w:rPr>
      <w:i/>
      <w:iCs/>
      <w:color w:val="1F4D78" w:themeColor="accent1" w:themeShade="7F"/>
    </w:rPr>
  </w:style>
  <w:style w:type="character" w:styleId="IntenseEmphasis">
    <w:name w:val="Intense Emphasis"/>
    <w:uiPriority w:val="21"/>
    <w:qFormat/>
    <w:rsid w:val="00772B12"/>
    <w:rPr>
      <w:b/>
      <w:bCs/>
      <w:caps/>
      <w:color w:val="1F4D78" w:themeColor="accent1" w:themeShade="7F"/>
      <w:spacing w:val="10"/>
    </w:rPr>
  </w:style>
  <w:style w:type="character" w:styleId="SubtleReference">
    <w:name w:val="Subtle Reference"/>
    <w:uiPriority w:val="31"/>
    <w:qFormat/>
    <w:rsid w:val="00772B12"/>
    <w:rPr>
      <w:b/>
      <w:bCs/>
      <w:color w:val="5B9BD5" w:themeColor="accent1"/>
    </w:rPr>
  </w:style>
  <w:style w:type="character" w:styleId="IntenseReference">
    <w:name w:val="Intense Reference"/>
    <w:uiPriority w:val="32"/>
    <w:qFormat/>
    <w:rsid w:val="00772B12"/>
    <w:rPr>
      <w:b/>
      <w:bCs/>
      <w:i/>
      <w:iCs/>
      <w:caps/>
      <w:color w:val="5B9BD5" w:themeColor="accent1"/>
    </w:rPr>
  </w:style>
  <w:style w:type="character" w:styleId="BookTitle">
    <w:name w:val="Book Title"/>
    <w:uiPriority w:val="33"/>
    <w:qFormat/>
    <w:rsid w:val="00772B12"/>
    <w:rPr>
      <w:b/>
      <w:bCs/>
      <w:i/>
      <w:iCs/>
      <w:spacing w:val="0"/>
    </w:rPr>
  </w:style>
  <w:style w:type="paragraph" w:styleId="TOCHeading">
    <w:name w:val="TOC Heading"/>
    <w:basedOn w:val="Heading1"/>
    <w:next w:val="Normal"/>
    <w:uiPriority w:val="39"/>
    <w:semiHidden/>
    <w:unhideWhenUsed/>
    <w:qFormat/>
    <w:rsid w:val="00772B12"/>
    <w:pPr>
      <w:outlineLvl w:val="9"/>
    </w:pPr>
  </w:style>
  <w:style w:type="paragraph" w:styleId="BalloonText">
    <w:name w:val="Balloon Text"/>
    <w:basedOn w:val="Normal"/>
    <w:link w:val="BalloonTextChar"/>
    <w:uiPriority w:val="99"/>
    <w:semiHidden/>
    <w:unhideWhenUsed/>
    <w:rsid w:val="00984D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D87"/>
    <w:rPr>
      <w:rFonts w:ascii="Segoe UI" w:hAnsi="Segoe UI" w:cs="Segoe UI"/>
      <w:sz w:val="18"/>
      <w:szCs w:val="18"/>
    </w:rPr>
  </w:style>
  <w:style w:type="character" w:styleId="CommentReference">
    <w:name w:val="annotation reference"/>
    <w:basedOn w:val="DefaultParagraphFont"/>
    <w:uiPriority w:val="99"/>
    <w:semiHidden/>
    <w:unhideWhenUsed/>
    <w:rsid w:val="0051618A"/>
    <w:rPr>
      <w:sz w:val="16"/>
      <w:szCs w:val="16"/>
    </w:rPr>
  </w:style>
  <w:style w:type="paragraph" w:styleId="CommentText">
    <w:name w:val="annotation text"/>
    <w:basedOn w:val="Normal"/>
    <w:link w:val="CommentTextChar"/>
    <w:uiPriority w:val="99"/>
    <w:semiHidden/>
    <w:unhideWhenUsed/>
    <w:rsid w:val="0051618A"/>
    <w:rPr>
      <w:sz w:val="20"/>
    </w:rPr>
  </w:style>
  <w:style w:type="character" w:customStyle="1" w:styleId="CommentTextChar">
    <w:name w:val="Comment Text Char"/>
    <w:basedOn w:val="DefaultParagraphFont"/>
    <w:link w:val="CommentText"/>
    <w:uiPriority w:val="99"/>
    <w:semiHidden/>
    <w:rsid w:val="0051618A"/>
  </w:style>
  <w:style w:type="paragraph" w:styleId="CommentSubject">
    <w:name w:val="annotation subject"/>
    <w:basedOn w:val="CommentText"/>
    <w:next w:val="CommentText"/>
    <w:link w:val="CommentSubjectChar"/>
    <w:uiPriority w:val="99"/>
    <w:semiHidden/>
    <w:unhideWhenUsed/>
    <w:rsid w:val="0051618A"/>
    <w:rPr>
      <w:b/>
      <w:bCs/>
    </w:rPr>
  </w:style>
  <w:style w:type="character" w:customStyle="1" w:styleId="CommentSubjectChar">
    <w:name w:val="Comment Subject Char"/>
    <w:basedOn w:val="CommentTextChar"/>
    <w:link w:val="CommentSubject"/>
    <w:uiPriority w:val="99"/>
    <w:semiHidden/>
    <w:rsid w:val="0051618A"/>
    <w:rPr>
      <w:b/>
      <w:bCs/>
    </w:rPr>
  </w:style>
  <w:style w:type="table" w:styleId="TableGrid">
    <w:name w:val="Table Grid"/>
    <w:basedOn w:val="TableNormal"/>
    <w:uiPriority w:val="39"/>
    <w:rsid w:val="0063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E67"/>
    <w:rPr>
      <w:color w:val="0563C1" w:themeColor="hyperlink"/>
      <w:u w:val="single"/>
    </w:rPr>
  </w:style>
  <w:style w:type="character" w:styleId="FollowedHyperlink">
    <w:name w:val="FollowedHyperlink"/>
    <w:basedOn w:val="DefaultParagraphFont"/>
    <w:uiPriority w:val="99"/>
    <w:semiHidden/>
    <w:unhideWhenUsed/>
    <w:rsid w:val="00A82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resuscitation.2015.07.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Britt Holst Lisbjerg</cp:lastModifiedBy>
  <cp:revision>2</cp:revision>
  <dcterms:created xsi:type="dcterms:W3CDTF">2019-01-29T08:24:00Z</dcterms:created>
  <dcterms:modified xsi:type="dcterms:W3CDTF">2019-01-29T08:24:00Z</dcterms:modified>
</cp:coreProperties>
</file>